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26" w:rsidRPr="00A96C26" w:rsidRDefault="00A96C26" w:rsidP="00A96C26">
      <w:pPr>
        <w:keepNext/>
        <w:autoSpaceDE w:val="0"/>
        <w:autoSpaceDN w:val="0"/>
        <w:adjustRightInd w:val="0"/>
        <w:spacing w:line="240" w:lineRule="auto"/>
        <w:jc w:val="both"/>
        <w:outlineLvl w:val="2"/>
        <w:rPr>
          <w:rFonts w:ascii="Calibri" w:eastAsia="Times New Roman" w:hAnsi="Calibri" w:cs="Times New Roman"/>
          <w:lang w:eastAsia="es-ES"/>
        </w:rPr>
      </w:pPr>
      <w:bookmarkStart w:id="0" w:name="_Toc358042551"/>
      <w:bookmarkStart w:id="1" w:name="_Toc358209973"/>
      <w:bookmarkStart w:id="2" w:name="_Toc363546663"/>
      <w:bookmarkStart w:id="3" w:name="_Toc363551312"/>
      <w:bookmarkStart w:id="4" w:name="_Toc363552832"/>
      <w:bookmarkStart w:id="5" w:name="_Toc363555099"/>
      <w:bookmarkStart w:id="6" w:name="_Toc363555765"/>
      <w:bookmarkStart w:id="7" w:name="_Toc363556021"/>
      <w:bookmarkStart w:id="8" w:name="_Toc363556195"/>
      <w:bookmarkStart w:id="9" w:name="_Toc363556367"/>
      <w:r w:rsidRPr="00A96C26">
        <w:rPr>
          <w:rFonts w:ascii="Calibri" w:eastAsia="Times New Roman" w:hAnsi="Calibri" w:cs="Times New Roman"/>
          <w:b/>
          <w:sz w:val="28"/>
          <w:szCs w:val="28"/>
          <w:lang w:eastAsia="es-ES"/>
        </w:rPr>
        <w:t xml:space="preserve">PROTOCOLO DE VIGILANCIA DE </w:t>
      </w:r>
      <w:smartTag w:uri="urn:schemas-microsoft-com:office:smarttags" w:element="PersonName">
        <w:smartTagPr>
          <w:attr w:name="ProductID" w:val="LA ENFERMEDAD POR VIRUS"/>
        </w:smartTagPr>
        <w:r w:rsidRPr="00A96C26">
          <w:rPr>
            <w:rFonts w:ascii="Calibri" w:eastAsia="Times New Roman" w:hAnsi="Calibri" w:cs="Times New Roman"/>
            <w:b/>
            <w:sz w:val="28"/>
            <w:szCs w:val="28"/>
            <w:lang w:eastAsia="es-ES"/>
          </w:rPr>
          <w:t>LA ENFERMEDAD POR VIRUS</w:t>
        </w:r>
      </w:smartTag>
      <w:r w:rsidRPr="00A96C26">
        <w:rPr>
          <w:rFonts w:ascii="Calibri" w:eastAsia="Times New Roman" w:hAnsi="Calibri" w:cs="Times New Roman"/>
          <w:b/>
          <w:sz w:val="28"/>
          <w:szCs w:val="28"/>
          <w:lang w:eastAsia="es-ES"/>
        </w:rPr>
        <w:t xml:space="preserve"> CHIKUNGUNYA (CHIKV)</w:t>
      </w:r>
      <w:bookmarkEnd w:id="0"/>
      <w:bookmarkEnd w:id="1"/>
      <w:bookmarkEnd w:id="2"/>
      <w:bookmarkEnd w:id="3"/>
      <w:bookmarkEnd w:id="4"/>
      <w:bookmarkEnd w:id="5"/>
      <w:bookmarkEnd w:id="6"/>
      <w:bookmarkEnd w:id="7"/>
      <w:bookmarkEnd w:id="8"/>
      <w:bookmarkEnd w:id="9"/>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0" w:name="_Toc351468148"/>
      <w:bookmarkStart w:id="11" w:name="_Toc351631106"/>
      <w:bookmarkStart w:id="12" w:name="_Toc351714469"/>
      <w:bookmarkStart w:id="13" w:name="_Toc353198615"/>
      <w:bookmarkStart w:id="14" w:name="_Toc353199292"/>
      <w:bookmarkStart w:id="15" w:name="_Toc358042552"/>
      <w:r w:rsidRPr="00A96C26">
        <w:rPr>
          <w:rFonts w:ascii="Calibri" w:eastAsia="Times New Roman" w:hAnsi="Calibri" w:cs="Times New Roman"/>
          <w:b/>
          <w:sz w:val="24"/>
          <w:szCs w:val="24"/>
          <w:lang w:eastAsia="es-ES"/>
        </w:rPr>
        <w:t>DESCRIPCION DE LA ENFERMEDAD</w:t>
      </w:r>
      <w:bookmarkEnd w:id="10"/>
      <w:bookmarkEnd w:id="11"/>
      <w:bookmarkEnd w:id="12"/>
      <w:bookmarkEnd w:id="13"/>
      <w:bookmarkEnd w:id="14"/>
      <w:bookmarkEnd w:id="15"/>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6" w:name="_Toc351468149"/>
      <w:bookmarkStart w:id="17" w:name="_Toc351631107"/>
      <w:bookmarkStart w:id="18" w:name="_Toc351714470"/>
      <w:bookmarkStart w:id="19" w:name="_Toc353198616"/>
      <w:bookmarkStart w:id="20" w:name="_Toc353199293"/>
      <w:bookmarkStart w:id="21" w:name="_Toc358042553"/>
    </w:p>
    <w:p w:rsidR="00A96C26" w:rsidRPr="00A96C26" w:rsidRDefault="00A96C26" w:rsidP="00A96C26">
      <w:pPr>
        <w:spacing w:line="240" w:lineRule="auto"/>
        <w:jc w:val="both"/>
        <w:rPr>
          <w:rFonts w:ascii="Calibri" w:eastAsia="Times New Roman" w:hAnsi="Calibri" w:cs="Times New Roman"/>
          <w:b/>
          <w:sz w:val="24"/>
          <w:szCs w:val="24"/>
          <w:lang w:eastAsia="es-ES"/>
        </w:rPr>
      </w:pPr>
      <w:r w:rsidRPr="00A96C26">
        <w:rPr>
          <w:rFonts w:ascii="Calibri" w:eastAsia="Times New Roman" w:hAnsi="Calibri" w:cs="Times New Roman"/>
          <w:b/>
          <w:sz w:val="24"/>
          <w:szCs w:val="24"/>
          <w:lang w:eastAsia="es-ES"/>
        </w:rPr>
        <w:t>Introducción</w:t>
      </w:r>
      <w:bookmarkEnd w:id="16"/>
      <w:bookmarkEnd w:id="17"/>
      <w:bookmarkEnd w:id="18"/>
      <w:bookmarkEnd w:id="19"/>
      <w:bookmarkEnd w:id="20"/>
      <w:bookmarkEnd w:id="21"/>
      <w:r w:rsidRPr="00A96C26">
        <w:rPr>
          <w:rFonts w:ascii="Calibri" w:eastAsia="Times New Roman" w:hAnsi="Calibri" w:cs="Times New Roman"/>
          <w:b/>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smartTag w:uri="urn:schemas-microsoft-com:office:smarttags" w:element="PersonName">
        <w:smartTagPr>
          <w:attr w:name="ProductID" w:val="La Fiebre Chikungunya"/>
        </w:smartTagPr>
        <w:r w:rsidRPr="00A96C26">
          <w:rPr>
            <w:rFonts w:ascii="Calibri" w:eastAsia="Times New Roman" w:hAnsi="Calibri" w:cs="Times New Roman"/>
            <w:sz w:val="24"/>
            <w:szCs w:val="24"/>
            <w:lang w:eastAsia="es-ES"/>
          </w:rPr>
          <w:t xml:space="preserve">La Fiebre </w:t>
        </w:r>
        <w:proofErr w:type="spellStart"/>
        <w:r w:rsidRPr="00A96C26">
          <w:rPr>
            <w:rFonts w:ascii="Calibri" w:eastAsia="Times New Roman" w:hAnsi="Calibri" w:cs="Times New Roman"/>
            <w:sz w:val="24"/>
            <w:szCs w:val="24"/>
            <w:lang w:eastAsia="es-ES"/>
          </w:rPr>
          <w:t>Chikungunya</w:t>
        </w:r>
      </w:smartTag>
      <w:proofErr w:type="spellEnd"/>
      <w:r w:rsidRPr="00A96C26">
        <w:rPr>
          <w:rFonts w:ascii="Calibri" w:eastAsia="Times New Roman" w:hAnsi="Calibri" w:cs="Times New Roman"/>
          <w:sz w:val="24"/>
          <w:szCs w:val="24"/>
          <w:lang w:eastAsia="es-ES"/>
        </w:rPr>
        <w:t xml:space="preserve"> es una enfermedad vírica transmitida por mosquitos que se caracteriza por aparición repentina de fiebre, escalofríos, cefalalgia, anorexia, conjuntivitis, lumbalgia y/o artralgias graves. La artralgia o artritis, afecta principalmente a las muñecas, rodillas, tobillos y articulaciones pequeñas de las extremidades, puede ser de bastante intensidad y dura desde algunos días hasta varios meses. En muchos pacientes (60% - 80%), la artritis inicial va seguida, entre 1 y 10 días después, por una erupción maculo-papulosa. La erupción cutánea cede en el término de </w:t>
      </w:r>
      <w:smartTag w:uri="urn:schemas-microsoft-com:office:smarttags" w:element="metricconverter">
        <w:smartTagPr>
          <w:attr w:name="ProductID" w:val="1 a"/>
        </w:smartTagPr>
        <w:r w:rsidRPr="00A96C26">
          <w:rPr>
            <w:rFonts w:ascii="Calibri" w:eastAsia="Times New Roman" w:hAnsi="Calibri" w:cs="Times New Roman"/>
            <w:sz w:val="24"/>
            <w:szCs w:val="24"/>
            <w:lang w:eastAsia="es-ES"/>
          </w:rPr>
          <w:t>1 a</w:t>
        </w:r>
      </w:smartTag>
      <w:r w:rsidRPr="00A96C26">
        <w:rPr>
          <w:rFonts w:ascii="Calibri" w:eastAsia="Times New Roman" w:hAnsi="Calibri" w:cs="Times New Roman"/>
          <w:sz w:val="24"/>
          <w:szCs w:val="24"/>
          <w:lang w:eastAsia="es-ES"/>
        </w:rPr>
        <w:t xml:space="preserve"> 4 días y va seguida por descamación fina. Es común que se presenten mialgia y fatiga, y cursa con </w:t>
      </w:r>
      <w:proofErr w:type="spellStart"/>
      <w:r w:rsidRPr="00A96C26">
        <w:rPr>
          <w:rFonts w:ascii="Calibri" w:eastAsia="Times New Roman" w:hAnsi="Calibri" w:cs="Times New Roman"/>
          <w:sz w:val="24"/>
          <w:szCs w:val="24"/>
          <w:lang w:eastAsia="es-ES"/>
        </w:rPr>
        <w:t>linfadenopatía</w:t>
      </w:r>
      <w:proofErr w:type="spellEnd"/>
      <w:r w:rsidRPr="00A96C26">
        <w:rPr>
          <w:rFonts w:ascii="Calibri" w:eastAsia="Times New Roman" w:hAnsi="Calibri" w:cs="Times New Roman"/>
          <w:sz w:val="24"/>
          <w:szCs w:val="24"/>
          <w:lang w:eastAsia="es-ES"/>
        </w:rPr>
        <w:t xml:space="preserve"> trombocitopenia, leucopenia y alteración de las pruebas hepáticas. En general tiene una resolución espontánea. Los síntomas desaparecen generalmente entre los 7 y 10 días, aunque el dolor y la rigidez de las articulaciones pueden durar más tiempo. Si bien lo más habitual es que la recuperación se produzca sin secuelas, en zonas endémicas es frecuente que los pacientes experimenten una recaída presentando malestar general, inflamación de las articulaciones y tendones, incrementando la incapacidad para actividades de la vida diaria. Las principales complicaciones son los trastornos gastrointestinales, la descompensación cardiovascular o </w:t>
      </w:r>
      <w:smartTag w:uri="urn:schemas-microsoft-com:office:smarttags" w:element="PersonName">
        <w:smartTagPr>
          <w:attr w:name="ProductID" w:val="la meningoencefalitis. Se"/>
        </w:smartTagPr>
        <w:r w:rsidRPr="00A96C26">
          <w:rPr>
            <w:rFonts w:ascii="Calibri" w:eastAsia="Times New Roman" w:hAnsi="Calibri" w:cs="Times New Roman"/>
            <w:sz w:val="24"/>
            <w:szCs w:val="24"/>
            <w:lang w:eastAsia="es-ES"/>
          </w:rPr>
          <w:t>la meningoencefalitis. Se</w:t>
        </w:r>
      </w:smartTag>
      <w:r w:rsidRPr="00A96C26">
        <w:rPr>
          <w:rFonts w:ascii="Calibri" w:eastAsia="Times New Roman" w:hAnsi="Calibri" w:cs="Times New Roman"/>
          <w:sz w:val="24"/>
          <w:szCs w:val="24"/>
          <w:lang w:eastAsia="es-ES"/>
        </w:rPr>
        <w:t xml:space="preserve"> ha registrado algún caso mortal principalmente en pacientes de edad avanzada o en casos en los que el sistema inmunológico estaba debilitado. </w:t>
      </w: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El primer brote epidémico se describió en el 1952 en Tanzania. A partir de los años cincuenta se han identificado varios brotes epidémicos en zonas de Asia y en África, donde la enfermedad es endémica. Algunos de los brotes más importantes notificados más recientemente en ambas regiones ocurrieron en las islas del Océano Indico (Isla Reunión e Islas Mauricio), donde el mosquito </w:t>
      </w:r>
      <w:proofErr w:type="spellStart"/>
      <w:r w:rsidRPr="00A96C26">
        <w:rPr>
          <w:rFonts w:ascii="Calibri" w:eastAsia="Times New Roman" w:hAnsi="Calibri" w:cs="Times New Roman"/>
          <w:i/>
          <w:iCs/>
          <w:sz w:val="24"/>
          <w:szCs w:val="24"/>
          <w:lang w:eastAsia="es-ES"/>
        </w:rPr>
        <w:t>Ae</w:t>
      </w:r>
      <w:proofErr w:type="spellEnd"/>
      <w:r w:rsidRPr="00A96C26">
        <w:rPr>
          <w:rFonts w:ascii="Calibri" w:eastAsia="Times New Roman" w:hAnsi="Calibri" w:cs="Times New Roman"/>
          <w:i/>
          <w:iCs/>
          <w:sz w:val="24"/>
          <w:szCs w:val="24"/>
          <w:lang w:eastAsia="es-ES"/>
        </w:rPr>
        <w:t xml:space="preserve">. </w:t>
      </w:r>
      <w:proofErr w:type="spellStart"/>
      <w:proofErr w:type="gramStart"/>
      <w:r w:rsidRPr="00A96C26">
        <w:rPr>
          <w:rFonts w:ascii="Calibri" w:eastAsia="Times New Roman" w:hAnsi="Calibri" w:cs="Times New Roman"/>
          <w:i/>
          <w:sz w:val="24"/>
          <w:szCs w:val="24"/>
          <w:lang w:eastAsia="es-ES"/>
        </w:rPr>
        <w:t>albopictus</w:t>
      </w:r>
      <w:proofErr w:type="spellEnd"/>
      <w:proofErr w:type="gramEnd"/>
      <w:r w:rsidRPr="00A96C26">
        <w:rPr>
          <w:rFonts w:ascii="Calibri" w:eastAsia="Times New Roman" w:hAnsi="Calibri" w:cs="Times New Roman"/>
          <w:sz w:val="24"/>
          <w:szCs w:val="24"/>
          <w:lang w:eastAsia="es-ES"/>
        </w:rPr>
        <w:t xml:space="preserve"> fue el vector principal (años 2005-2006); y en la India, donde tanto </w:t>
      </w:r>
      <w:proofErr w:type="spellStart"/>
      <w:r w:rsidRPr="00A96C26">
        <w:rPr>
          <w:rFonts w:ascii="Calibri" w:eastAsia="Times New Roman" w:hAnsi="Calibri" w:cs="Times New Roman"/>
          <w:i/>
          <w:iCs/>
          <w:sz w:val="24"/>
          <w:szCs w:val="24"/>
          <w:lang w:eastAsia="es-ES"/>
        </w:rPr>
        <w:t>Ae</w:t>
      </w:r>
      <w:proofErr w:type="spellEnd"/>
      <w:r w:rsidRPr="00A96C26">
        <w:rPr>
          <w:rFonts w:ascii="Calibri" w:eastAsia="Times New Roman" w:hAnsi="Calibri" w:cs="Times New Roman"/>
          <w:i/>
          <w:iCs/>
          <w:sz w:val="24"/>
          <w:szCs w:val="24"/>
          <w:lang w:eastAsia="es-ES"/>
        </w:rPr>
        <w:t xml:space="preserve">. </w:t>
      </w:r>
      <w:proofErr w:type="spellStart"/>
      <w:proofErr w:type="gramStart"/>
      <w:r w:rsidRPr="00A96C26">
        <w:rPr>
          <w:rFonts w:ascii="Calibri" w:eastAsia="Times New Roman" w:hAnsi="Calibri" w:cs="Times New Roman"/>
          <w:i/>
          <w:iCs/>
          <w:sz w:val="24"/>
          <w:szCs w:val="24"/>
          <w:lang w:eastAsia="es-ES"/>
        </w:rPr>
        <w:t>aegypti</w:t>
      </w:r>
      <w:proofErr w:type="spellEnd"/>
      <w:proofErr w:type="gramEnd"/>
      <w:r w:rsidRPr="00A96C26">
        <w:rPr>
          <w:rFonts w:ascii="Calibri" w:eastAsia="Times New Roman" w:hAnsi="Calibri" w:cs="Times New Roman"/>
          <w:sz w:val="24"/>
          <w:szCs w:val="24"/>
          <w:lang w:eastAsia="es-ES"/>
        </w:rPr>
        <w:t xml:space="preserve"> como </w:t>
      </w:r>
      <w:proofErr w:type="spellStart"/>
      <w:r w:rsidRPr="00A96C26">
        <w:rPr>
          <w:rFonts w:ascii="Calibri" w:eastAsia="Times New Roman" w:hAnsi="Calibri" w:cs="Times New Roman"/>
          <w:i/>
          <w:iCs/>
          <w:sz w:val="24"/>
          <w:szCs w:val="24"/>
          <w:lang w:eastAsia="es-ES"/>
        </w:rPr>
        <w:t>Ae</w:t>
      </w:r>
      <w:proofErr w:type="spellEnd"/>
      <w:r w:rsidRPr="00A96C26">
        <w:rPr>
          <w:rFonts w:ascii="Calibri" w:eastAsia="Times New Roman" w:hAnsi="Calibri" w:cs="Times New Roman"/>
          <w:i/>
          <w:iCs/>
          <w:sz w:val="24"/>
          <w:szCs w:val="24"/>
          <w:lang w:eastAsia="es-ES"/>
        </w:rPr>
        <w:t xml:space="preserve">. </w:t>
      </w:r>
      <w:proofErr w:type="spellStart"/>
      <w:proofErr w:type="gramStart"/>
      <w:r w:rsidRPr="00A96C26">
        <w:rPr>
          <w:rFonts w:ascii="Calibri" w:eastAsia="Times New Roman" w:hAnsi="Calibri" w:cs="Times New Roman"/>
          <w:i/>
          <w:sz w:val="24"/>
          <w:szCs w:val="24"/>
          <w:lang w:eastAsia="es-ES"/>
        </w:rPr>
        <w:t>albopictus</w:t>
      </w:r>
      <w:proofErr w:type="spellEnd"/>
      <w:proofErr w:type="gramEnd"/>
      <w:r w:rsidRPr="00A96C26">
        <w:rPr>
          <w:rFonts w:ascii="Calibri" w:eastAsia="Times New Roman" w:hAnsi="Calibri" w:cs="Times New Roman"/>
          <w:sz w:val="24"/>
          <w:szCs w:val="24"/>
          <w:lang w:eastAsia="es-ES"/>
        </w:rPr>
        <w:t xml:space="preserve"> actuaron como vectores (año 2006)</w:t>
      </w:r>
      <w:r w:rsidRPr="00A96C26">
        <w:rPr>
          <w:rFonts w:ascii="Calibri" w:eastAsia="Times New Roman" w:hAnsi="Calibri" w:cs="Times New Roman"/>
          <w:i/>
          <w:iCs/>
          <w:sz w:val="24"/>
          <w:szCs w:val="24"/>
          <w:lang w:eastAsia="es-ES"/>
        </w:rPr>
        <w:t>.</w:t>
      </w:r>
      <w:r w:rsidRPr="00A96C26">
        <w:rPr>
          <w:rFonts w:ascii="Calibri" w:eastAsia="Times New Roman" w:hAnsi="Calibri" w:cs="Times New Roman"/>
          <w:sz w:val="24"/>
          <w:szCs w:val="24"/>
          <w:lang w:eastAsia="es-ES"/>
        </w:rPr>
        <w:t xml:space="preserve"> En los últimos años, han surgido nuevos brotes epidémicos en diferentes países en África y sobre todo en Asia, como el brote detectado en Indonesia en los años 2011-2012.</w:t>
      </w: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Hasta el verano de 2007, todos los casos que se produjeron en Europa fueron importados. En los últimos años, se está registrando un aumento de estos casos importados de Fiebre </w:t>
      </w:r>
      <w:proofErr w:type="spellStart"/>
      <w:r w:rsidRPr="00A96C26">
        <w:rPr>
          <w:rFonts w:ascii="Calibri" w:eastAsia="Times New Roman" w:hAnsi="Calibri" w:cs="Times New Roman"/>
          <w:sz w:val="24"/>
          <w:szCs w:val="24"/>
          <w:lang w:eastAsia="es-ES"/>
        </w:rPr>
        <w:t>Chikungunya</w:t>
      </w:r>
      <w:proofErr w:type="spellEnd"/>
      <w:r w:rsidRPr="00A96C26">
        <w:rPr>
          <w:rFonts w:ascii="Calibri" w:eastAsia="Times New Roman" w:hAnsi="Calibri" w:cs="Times New Roman"/>
          <w:sz w:val="24"/>
          <w:szCs w:val="24"/>
          <w:lang w:eastAsia="es-ES"/>
        </w:rPr>
        <w:t xml:space="preserve"> en Europa. En agosto del 2007, se notificaron los primeros casos autóctonos de la enfermedad en Europa, en la localidad costera italiana de </w:t>
      </w:r>
      <w:proofErr w:type="spellStart"/>
      <w:r w:rsidRPr="00A96C26">
        <w:rPr>
          <w:rFonts w:ascii="Calibri" w:eastAsia="Times New Roman" w:hAnsi="Calibri" w:cs="Times New Roman"/>
          <w:sz w:val="24"/>
          <w:szCs w:val="24"/>
          <w:lang w:eastAsia="es-ES"/>
        </w:rPr>
        <w:t>Ravenna</w:t>
      </w:r>
      <w:proofErr w:type="spellEnd"/>
      <w:r w:rsidRPr="00A96C26">
        <w:rPr>
          <w:rFonts w:ascii="Calibri" w:eastAsia="Times New Roman" w:hAnsi="Calibri" w:cs="Times New Roman"/>
          <w:sz w:val="24"/>
          <w:szCs w:val="24"/>
          <w:lang w:eastAsia="es-ES"/>
        </w:rPr>
        <w:t xml:space="preserve"> en Emilia </w:t>
      </w:r>
      <w:proofErr w:type="spellStart"/>
      <w:r w:rsidRPr="00A96C26">
        <w:rPr>
          <w:rFonts w:ascii="Calibri" w:eastAsia="Times New Roman" w:hAnsi="Calibri" w:cs="Times New Roman"/>
          <w:sz w:val="24"/>
          <w:szCs w:val="24"/>
          <w:lang w:eastAsia="es-ES"/>
        </w:rPr>
        <w:t>Romagna</w:t>
      </w:r>
      <w:proofErr w:type="spellEnd"/>
      <w:r w:rsidRPr="00A96C26">
        <w:rPr>
          <w:rFonts w:ascii="Calibri" w:eastAsia="Times New Roman" w:hAnsi="Calibri" w:cs="Times New Roman"/>
          <w:sz w:val="24"/>
          <w:szCs w:val="24"/>
          <w:lang w:eastAsia="es-ES"/>
        </w:rPr>
        <w:t xml:space="preserve">, en un brote epidémico con transmisión local que ocasionó 197 casos y donde el vector implicado fue el </w:t>
      </w:r>
      <w:proofErr w:type="spellStart"/>
      <w:r w:rsidRPr="00A96C26">
        <w:rPr>
          <w:rFonts w:ascii="Calibri" w:eastAsia="Times New Roman" w:hAnsi="Calibri" w:cs="Times New Roman"/>
          <w:i/>
          <w:iCs/>
          <w:sz w:val="24"/>
          <w:szCs w:val="24"/>
          <w:lang w:eastAsia="es-ES"/>
        </w:rPr>
        <w:t>Ae</w:t>
      </w:r>
      <w:proofErr w:type="spellEnd"/>
      <w:r w:rsidRPr="00A96C26">
        <w:rPr>
          <w:rFonts w:ascii="Calibri" w:eastAsia="Times New Roman" w:hAnsi="Calibri" w:cs="Times New Roman"/>
          <w:i/>
          <w:iCs/>
          <w:sz w:val="24"/>
          <w:szCs w:val="24"/>
          <w:lang w:eastAsia="es-ES"/>
        </w:rPr>
        <w:t xml:space="preserve">. </w:t>
      </w:r>
      <w:proofErr w:type="spellStart"/>
      <w:proofErr w:type="gramStart"/>
      <w:r w:rsidRPr="00A96C26">
        <w:rPr>
          <w:rFonts w:ascii="Calibri" w:eastAsia="Times New Roman" w:hAnsi="Calibri" w:cs="Times New Roman"/>
          <w:i/>
          <w:iCs/>
          <w:sz w:val="24"/>
          <w:szCs w:val="24"/>
          <w:lang w:eastAsia="es-ES"/>
        </w:rPr>
        <w:t>albopictus</w:t>
      </w:r>
      <w:proofErr w:type="spellEnd"/>
      <w:proofErr w:type="gramEnd"/>
      <w:r w:rsidRPr="00A96C26">
        <w:rPr>
          <w:rFonts w:ascii="Calibri" w:eastAsia="Times New Roman" w:hAnsi="Calibri" w:cs="Times New Roman"/>
          <w:i/>
          <w:iCs/>
          <w:sz w:val="24"/>
          <w:szCs w:val="24"/>
          <w:lang w:eastAsia="es-ES"/>
        </w:rPr>
        <w:t>.</w:t>
      </w:r>
      <w:r w:rsidRPr="00A96C26">
        <w:rPr>
          <w:rFonts w:ascii="Calibri" w:eastAsia="Times New Roman" w:hAnsi="Calibri" w:cs="Times New Roman"/>
          <w:sz w:val="24"/>
          <w:szCs w:val="24"/>
          <w:lang w:eastAsia="es-ES"/>
        </w:rPr>
        <w:t xml:space="preserve"> En 2010 se detectó por segunda vez la transmisión local en Europa, notificándose dos casos autóctonos en Francia. El virus </w:t>
      </w:r>
      <w:proofErr w:type="spellStart"/>
      <w:r w:rsidRPr="00A96C26">
        <w:rPr>
          <w:rFonts w:ascii="Calibri" w:eastAsia="Times New Roman" w:hAnsi="Calibri" w:cs="Times New Roman"/>
          <w:sz w:val="24"/>
          <w:szCs w:val="24"/>
          <w:lang w:eastAsia="es-ES"/>
        </w:rPr>
        <w:t>Chikungunya</w:t>
      </w:r>
      <w:proofErr w:type="spellEnd"/>
      <w:r w:rsidRPr="00A96C26">
        <w:rPr>
          <w:rFonts w:ascii="Calibri" w:eastAsia="Times New Roman" w:hAnsi="Calibri" w:cs="Times New Roman"/>
          <w:sz w:val="24"/>
          <w:szCs w:val="24"/>
          <w:lang w:eastAsia="es-ES"/>
        </w:rPr>
        <w:t xml:space="preserve"> en Europa no es endémico, sin embargo existen vectores competentes en España, otros países mediterráneos, Alemania, Países Bajos e Isla de Madeira, por lo que la introducción del virus a partir de casos importados en casi todos los países de la región europea podría causar una transmisión local. </w:t>
      </w: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22" w:name="_Toc351468150"/>
      <w:bookmarkStart w:id="23" w:name="_Toc351631108"/>
      <w:bookmarkStart w:id="24" w:name="_Toc351714471"/>
      <w:bookmarkStart w:id="25" w:name="_Toc353198617"/>
      <w:bookmarkStart w:id="26" w:name="_Toc353199294"/>
      <w:bookmarkStart w:id="27" w:name="_Toc358042554"/>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r w:rsidRPr="00A96C26">
        <w:rPr>
          <w:rFonts w:ascii="Calibri" w:eastAsia="Times New Roman" w:hAnsi="Calibri" w:cs="Times New Roman"/>
          <w:b/>
          <w:sz w:val="24"/>
          <w:szCs w:val="24"/>
          <w:lang w:eastAsia="es-ES"/>
        </w:rPr>
        <w:lastRenderedPageBreak/>
        <w:t>Agente</w:t>
      </w:r>
      <w:bookmarkEnd w:id="22"/>
      <w:bookmarkEnd w:id="23"/>
      <w:bookmarkEnd w:id="24"/>
      <w:bookmarkEnd w:id="25"/>
      <w:bookmarkEnd w:id="26"/>
      <w:bookmarkEnd w:id="27"/>
      <w:r w:rsidRPr="00A96C26">
        <w:rPr>
          <w:rFonts w:ascii="Calibri" w:eastAsia="Times New Roman" w:hAnsi="Calibri" w:cs="Times New Roman"/>
          <w:b/>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18"/>
          <w:szCs w:val="18"/>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El virus del </w:t>
      </w:r>
      <w:proofErr w:type="spellStart"/>
      <w:r w:rsidRPr="00A96C26">
        <w:rPr>
          <w:rFonts w:ascii="Calibri" w:eastAsia="Times New Roman" w:hAnsi="Calibri" w:cs="Times New Roman"/>
          <w:sz w:val="24"/>
          <w:szCs w:val="24"/>
          <w:lang w:eastAsia="es-ES"/>
        </w:rPr>
        <w:t>Chikungunya</w:t>
      </w:r>
      <w:proofErr w:type="spellEnd"/>
      <w:r w:rsidRPr="00A96C26">
        <w:rPr>
          <w:rFonts w:ascii="Calibri" w:eastAsia="Times New Roman" w:hAnsi="Calibri" w:cs="Times New Roman"/>
          <w:sz w:val="24"/>
          <w:szCs w:val="24"/>
          <w:lang w:eastAsia="es-ES"/>
        </w:rPr>
        <w:t xml:space="preserve"> (CHIKV) pertenece al género </w:t>
      </w:r>
      <w:proofErr w:type="spellStart"/>
      <w:r w:rsidRPr="00A96C26">
        <w:rPr>
          <w:rFonts w:ascii="Calibri" w:eastAsia="Times New Roman" w:hAnsi="Calibri" w:cs="Times New Roman"/>
          <w:i/>
          <w:sz w:val="24"/>
          <w:szCs w:val="24"/>
          <w:lang w:eastAsia="es-ES"/>
        </w:rPr>
        <w:t>Alphavirus</w:t>
      </w:r>
      <w:proofErr w:type="spellEnd"/>
      <w:r w:rsidRPr="00A96C26">
        <w:rPr>
          <w:rFonts w:ascii="Calibri" w:eastAsia="Times New Roman" w:hAnsi="Calibri" w:cs="Times New Roman"/>
          <w:sz w:val="24"/>
          <w:szCs w:val="24"/>
          <w:lang w:eastAsia="es-ES"/>
        </w:rPr>
        <w:t xml:space="preserve">, de </w:t>
      </w:r>
      <w:smartTag w:uri="urn:schemas-microsoft-com:office:smarttags" w:element="PersonName">
        <w:smartTagPr>
          <w:attr w:name="ProductID" w:val="la familia Togaviridae. Pertenece"/>
        </w:smartTagPr>
        <w:r w:rsidRPr="00A96C26">
          <w:rPr>
            <w:rFonts w:ascii="Calibri" w:eastAsia="Times New Roman" w:hAnsi="Calibri" w:cs="Times New Roman"/>
            <w:sz w:val="24"/>
            <w:szCs w:val="24"/>
            <w:lang w:eastAsia="es-ES"/>
          </w:rPr>
          <w:t xml:space="preserve">la familia </w:t>
        </w:r>
        <w:proofErr w:type="spellStart"/>
        <w:r w:rsidRPr="00A96C26">
          <w:rPr>
            <w:rFonts w:ascii="Calibri" w:eastAsia="Times New Roman" w:hAnsi="Calibri" w:cs="Times New Roman"/>
            <w:i/>
            <w:sz w:val="24"/>
            <w:szCs w:val="24"/>
            <w:lang w:eastAsia="es-ES"/>
          </w:rPr>
          <w:t>Togaviridae</w:t>
        </w:r>
        <w:proofErr w:type="spellEnd"/>
        <w:r w:rsidRPr="00A96C26">
          <w:rPr>
            <w:rFonts w:ascii="Calibri" w:eastAsia="Times New Roman" w:hAnsi="Calibri" w:cs="Times New Roman"/>
            <w:sz w:val="24"/>
            <w:szCs w:val="24"/>
            <w:lang w:eastAsia="es-ES"/>
          </w:rPr>
          <w:t>. Pertenece</w:t>
        </w:r>
      </w:smartTag>
      <w:r w:rsidRPr="00A96C26">
        <w:rPr>
          <w:rFonts w:ascii="Calibri" w:eastAsia="Times New Roman" w:hAnsi="Calibri" w:cs="Times New Roman"/>
          <w:sz w:val="24"/>
          <w:szCs w:val="24"/>
          <w:lang w:eastAsia="es-ES"/>
        </w:rPr>
        <w:t xml:space="preserve"> al complejo viral antigénico </w:t>
      </w:r>
      <w:proofErr w:type="spellStart"/>
      <w:r w:rsidRPr="00A96C26">
        <w:rPr>
          <w:rFonts w:ascii="Calibri" w:eastAsia="Times New Roman" w:hAnsi="Calibri" w:cs="Times New Roman"/>
          <w:i/>
          <w:sz w:val="24"/>
          <w:szCs w:val="24"/>
          <w:lang w:eastAsia="es-ES"/>
        </w:rPr>
        <w:t>Semliki</w:t>
      </w:r>
      <w:proofErr w:type="spellEnd"/>
      <w:r w:rsidRPr="00A96C26">
        <w:rPr>
          <w:rFonts w:ascii="Calibri" w:eastAsia="Times New Roman" w:hAnsi="Calibri" w:cs="Times New Roman"/>
          <w:i/>
          <w:sz w:val="24"/>
          <w:szCs w:val="24"/>
          <w:lang w:eastAsia="es-ES"/>
        </w:rPr>
        <w:t xml:space="preserve"> </w:t>
      </w:r>
      <w:proofErr w:type="spellStart"/>
      <w:r w:rsidRPr="00A96C26">
        <w:rPr>
          <w:rFonts w:ascii="Calibri" w:eastAsia="Times New Roman" w:hAnsi="Calibri" w:cs="Times New Roman"/>
          <w:i/>
          <w:sz w:val="24"/>
          <w:szCs w:val="24"/>
          <w:lang w:eastAsia="es-ES"/>
        </w:rPr>
        <w:t>Forest</w:t>
      </w:r>
      <w:proofErr w:type="spellEnd"/>
      <w:r w:rsidRPr="00A96C26">
        <w:rPr>
          <w:rFonts w:ascii="Calibri" w:eastAsia="Times New Roman" w:hAnsi="Calibri" w:cs="Times New Roman"/>
          <w:sz w:val="24"/>
          <w:szCs w:val="24"/>
          <w:lang w:eastAsia="es-ES"/>
        </w:rPr>
        <w:t xml:space="preserve"> que también contiene los virus </w:t>
      </w:r>
      <w:proofErr w:type="spellStart"/>
      <w:r w:rsidRPr="00A96C26">
        <w:rPr>
          <w:rFonts w:ascii="Calibri" w:eastAsia="Times New Roman" w:hAnsi="Calibri" w:cs="Times New Roman"/>
          <w:i/>
          <w:sz w:val="24"/>
          <w:szCs w:val="24"/>
          <w:lang w:eastAsia="es-ES"/>
        </w:rPr>
        <w:t>Mayaro</w:t>
      </w:r>
      <w:proofErr w:type="spellEnd"/>
      <w:r w:rsidRPr="00A96C26">
        <w:rPr>
          <w:rFonts w:ascii="Calibri" w:eastAsia="Times New Roman" w:hAnsi="Calibri" w:cs="Times New Roman"/>
          <w:i/>
          <w:sz w:val="24"/>
          <w:szCs w:val="24"/>
          <w:lang w:eastAsia="es-ES"/>
        </w:rPr>
        <w:t xml:space="preserve">, </w:t>
      </w:r>
      <w:proofErr w:type="spellStart"/>
      <w:r w:rsidRPr="00A96C26">
        <w:rPr>
          <w:rFonts w:ascii="Calibri" w:eastAsia="Times New Roman" w:hAnsi="Calibri" w:cs="Times New Roman"/>
          <w:i/>
          <w:sz w:val="24"/>
          <w:szCs w:val="24"/>
          <w:lang w:eastAsia="es-ES"/>
        </w:rPr>
        <w:t>O`nyong-nyong</w:t>
      </w:r>
      <w:proofErr w:type="spellEnd"/>
      <w:r w:rsidRPr="00A96C26">
        <w:rPr>
          <w:rFonts w:ascii="Calibri" w:eastAsia="Times New Roman" w:hAnsi="Calibri" w:cs="Times New Roman"/>
          <w:sz w:val="24"/>
          <w:szCs w:val="24"/>
          <w:lang w:eastAsia="es-ES"/>
        </w:rPr>
        <w:t xml:space="preserve"> y </w:t>
      </w:r>
      <w:r w:rsidRPr="00A96C26">
        <w:rPr>
          <w:rFonts w:ascii="Calibri" w:eastAsia="Times New Roman" w:hAnsi="Calibri" w:cs="Times New Roman"/>
          <w:i/>
          <w:sz w:val="24"/>
          <w:szCs w:val="24"/>
          <w:lang w:eastAsia="es-ES"/>
        </w:rPr>
        <w:t xml:space="preserve">Ross </w:t>
      </w:r>
      <w:proofErr w:type="spellStart"/>
      <w:r w:rsidRPr="00A96C26">
        <w:rPr>
          <w:rFonts w:ascii="Calibri" w:eastAsia="Times New Roman" w:hAnsi="Calibri" w:cs="Times New Roman"/>
          <w:i/>
          <w:sz w:val="24"/>
          <w:szCs w:val="24"/>
          <w:lang w:eastAsia="es-ES"/>
        </w:rPr>
        <w:t>River</w:t>
      </w:r>
      <w:proofErr w:type="spellEnd"/>
      <w:r w:rsidRPr="00A96C26">
        <w:rPr>
          <w:rFonts w:ascii="Calibri" w:eastAsia="Times New Roman" w:hAnsi="Calibri" w:cs="Times New Roman"/>
          <w:sz w:val="24"/>
          <w:szCs w:val="24"/>
          <w:lang w:eastAsia="es-ES"/>
        </w:rPr>
        <w:t xml:space="preserve">. El virus </w:t>
      </w:r>
      <w:proofErr w:type="spellStart"/>
      <w:r w:rsidRPr="00A96C26">
        <w:rPr>
          <w:rFonts w:ascii="Calibri" w:eastAsia="Times New Roman" w:hAnsi="Calibri" w:cs="Times New Roman"/>
          <w:sz w:val="24"/>
          <w:szCs w:val="24"/>
          <w:lang w:eastAsia="es-ES"/>
        </w:rPr>
        <w:t>Chikungunya</w:t>
      </w:r>
      <w:proofErr w:type="spellEnd"/>
      <w:r w:rsidRPr="00A96C26">
        <w:rPr>
          <w:rFonts w:ascii="Calibri" w:eastAsia="Times New Roman" w:hAnsi="Calibri" w:cs="Times New Roman"/>
          <w:sz w:val="24"/>
          <w:szCs w:val="24"/>
          <w:lang w:eastAsia="es-ES"/>
        </w:rPr>
        <w:t xml:space="preserve"> emergió desde un ciclo selvático en África, resultando en tres genotipos: Este Africano, Este/Centro Africano y  </w:t>
      </w:r>
      <w:proofErr w:type="gramStart"/>
      <w:r w:rsidRPr="00A96C26">
        <w:rPr>
          <w:rFonts w:ascii="Calibri" w:eastAsia="Times New Roman" w:hAnsi="Calibri" w:cs="Times New Roman"/>
          <w:sz w:val="24"/>
          <w:szCs w:val="24"/>
          <w:lang w:eastAsia="es-ES"/>
        </w:rPr>
        <w:t>Asiático</w:t>
      </w:r>
      <w:proofErr w:type="gramEnd"/>
      <w:r w:rsidRPr="00A96C26">
        <w:rPr>
          <w:rFonts w:ascii="Calibri" w:eastAsia="Times New Roman" w:hAnsi="Calibri" w:cs="Times New Roman"/>
          <w:sz w:val="24"/>
          <w:szCs w:val="24"/>
          <w:lang w:eastAsia="es-ES"/>
        </w:rPr>
        <w:t xml:space="preserve">. A lo largo de los años el virus se ha expandido por el mundo y ha sufrido diferentes mutaciones genéticas que le han permitido adaptarse a las nuevas condiciones epidemiológicas. </w:t>
      </w:r>
    </w:p>
    <w:p w:rsidR="00A96C26" w:rsidRPr="00A96C26" w:rsidRDefault="00A96C26" w:rsidP="00A96C26">
      <w:pPr>
        <w:spacing w:line="240" w:lineRule="auto"/>
        <w:jc w:val="both"/>
        <w:rPr>
          <w:rFonts w:ascii="Calibri" w:eastAsia="Times New Roman" w:hAnsi="Calibri" w:cs="Times New Roman"/>
          <w:b/>
          <w:sz w:val="18"/>
          <w:szCs w:val="18"/>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28" w:name="_Toc351468151"/>
      <w:bookmarkStart w:id="29" w:name="_Toc351631109"/>
      <w:bookmarkStart w:id="30" w:name="_Toc351714472"/>
      <w:bookmarkStart w:id="31" w:name="_Toc353198618"/>
      <w:bookmarkStart w:id="32" w:name="_Toc353199295"/>
      <w:bookmarkStart w:id="33" w:name="_Toc358042555"/>
      <w:r w:rsidRPr="00A96C26">
        <w:rPr>
          <w:rFonts w:ascii="Calibri" w:eastAsia="Times New Roman" w:hAnsi="Calibri" w:cs="Times New Roman"/>
          <w:b/>
          <w:sz w:val="24"/>
          <w:szCs w:val="24"/>
          <w:lang w:eastAsia="es-ES"/>
        </w:rPr>
        <w:t>Reservorio</w:t>
      </w:r>
      <w:bookmarkEnd w:id="28"/>
      <w:bookmarkEnd w:id="29"/>
      <w:bookmarkEnd w:id="30"/>
      <w:bookmarkEnd w:id="31"/>
      <w:bookmarkEnd w:id="32"/>
      <w:bookmarkEnd w:id="33"/>
    </w:p>
    <w:p w:rsidR="00A96C26" w:rsidRPr="00A96C26" w:rsidRDefault="00A96C26" w:rsidP="00A96C26">
      <w:pPr>
        <w:spacing w:line="240" w:lineRule="auto"/>
        <w:jc w:val="both"/>
        <w:rPr>
          <w:rFonts w:ascii="Calibri" w:eastAsia="Times New Roman" w:hAnsi="Calibri" w:cs="Times New Roman"/>
          <w:sz w:val="18"/>
          <w:szCs w:val="18"/>
          <w:lang w:eastAsia="es-ES"/>
        </w:rPr>
      </w:pPr>
    </w:p>
    <w:p w:rsidR="00A96C26" w:rsidRPr="00A96C26" w:rsidRDefault="00A96C26" w:rsidP="00A96C26">
      <w:pPr>
        <w:spacing w:line="240" w:lineRule="auto"/>
        <w:jc w:val="both"/>
        <w:rPr>
          <w:rFonts w:ascii="Calibri" w:eastAsia="Times New Roman" w:hAnsi="Calibri" w:cs="Times New Roman"/>
          <w:color w:val="FF0000"/>
          <w:sz w:val="24"/>
          <w:szCs w:val="24"/>
          <w:lang w:eastAsia="es-ES"/>
        </w:rPr>
      </w:pPr>
      <w:r w:rsidRPr="00A96C26">
        <w:rPr>
          <w:rFonts w:ascii="Calibri" w:eastAsia="Times New Roman" w:hAnsi="Calibri" w:cs="Times New Roman"/>
          <w:sz w:val="24"/>
          <w:szCs w:val="24"/>
          <w:lang w:eastAsia="es-ES"/>
        </w:rPr>
        <w:t>El reservorio es el hombre en periodos epidémicos. Fuera de estos periodos, los primates no humanos y algunos otros animales salvajes como murciélagos, roedores, pájaros u otros vertebrados actúan como reservorio.</w:t>
      </w:r>
    </w:p>
    <w:p w:rsidR="00A96C26" w:rsidRPr="00A96C26" w:rsidRDefault="00A96C26" w:rsidP="00A96C26">
      <w:pPr>
        <w:spacing w:line="240" w:lineRule="auto"/>
        <w:jc w:val="both"/>
        <w:rPr>
          <w:rFonts w:ascii="Calibri" w:eastAsia="Times New Roman" w:hAnsi="Calibri" w:cs="Times New Roman"/>
          <w:b/>
          <w:sz w:val="18"/>
          <w:szCs w:val="18"/>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34" w:name="_Toc351468152"/>
      <w:bookmarkStart w:id="35" w:name="_Toc351631110"/>
      <w:bookmarkStart w:id="36" w:name="_Toc351714473"/>
      <w:bookmarkStart w:id="37" w:name="_Toc353198619"/>
      <w:bookmarkStart w:id="38" w:name="_Toc353199296"/>
      <w:bookmarkStart w:id="39" w:name="_Toc358042556"/>
      <w:r w:rsidRPr="00A96C26">
        <w:rPr>
          <w:rFonts w:ascii="Calibri" w:eastAsia="Times New Roman" w:hAnsi="Calibri" w:cs="Times New Roman"/>
          <w:b/>
          <w:sz w:val="24"/>
          <w:szCs w:val="24"/>
          <w:lang w:eastAsia="es-ES"/>
        </w:rPr>
        <w:t>Modo de transmisión</w:t>
      </w:r>
      <w:bookmarkEnd w:id="34"/>
      <w:bookmarkEnd w:id="35"/>
      <w:bookmarkEnd w:id="36"/>
      <w:bookmarkEnd w:id="37"/>
      <w:bookmarkEnd w:id="38"/>
      <w:bookmarkEnd w:id="39"/>
      <w:r w:rsidRPr="00A96C26">
        <w:rPr>
          <w:rFonts w:ascii="Calibri" w:eastAsia="Times New Roman" w:hAnsi="Calibri" w:cs="Times New Roman"/>
          <w:b/>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18"/>
          <w:szCs w:val="18"/>
          <w:lang w:eastAsia="es-ES"/>
        </w:rPr>
      </w:pPr>
    </w:p>
    <w:p w:rsidR="00A96C26" w:rsidRPr="00A96C26" w:rsidRDefault="00A96C26" w:rsidP="00A96C26">
      <w:pPr>
        <w:spacing w:line="240" w:lineRule="auto"/>
        <w:jc w:val="both"/>
        <w:rPr>
          <w:rFonts w:ascii="Calibri" w:eastAsia="Times New Roman" w:hAnsi="Calibri" w:cs="Times New Roman"/>
          <w:color w:val="FF0000"/>
          <w:sz w:val="24"/>
          <w:szCs w:val="24"/>
          <w:lang w:eastAsia="es-ES"/>
        </w:rPr>
      </w:pPr>
      <w:r w:rsidRPr="00A96C26">
        <w:rPr>
          <w:rFonts w:ascii="Calibri" w:eastAsia="Times New Roman" w:hAnsi="Calibri" w:cs="Times New Roman"/>
          <w:sz w:val="24"/>
          <w:szCs w:val="24"/>
          <w:lang w:eastAsia="es-ES"/>
        </w:rPr>
        <w:t xml:space="preserve">El virus </w:t>
      </w:r>
      <w:proofErr w:type="spellStart"/>
      <w:r w:rsidRPr="00A96C26">
        <w:rPr>
          <w:rFonts w:ascii="Calibri" w:eastAsia="Times New Roman" w:hAnsi="Calibri" w:cs="Times New Roman"/>
          <w:sz w:val="24"/>
          <w:szCs w:val="24"/>
          <w:lang w:eastAsia="es-ES"/>
        </w:rPr>
        <w:t>Chikungunya</w:t>
      </w:r>
      <w:proofErr w:type="spellEnd"/>
      <w:r w:rsidRPr="00A96C26">
        <w:rPr>
          <w:rFonts w:ascii="Calibri" w:eastAsia="Times New Roman" w:hAnsi="Calibri" w:cs="Times New Roman"/>
          <w:sz w:val="24"/>
          <w:szCs w:val="24"/>
          <w:lang w:eastAsia="es-ES"/>
        </w:rPr>
        <w:t xml:space="preserve"> se transmite a través de la picadura de un vector, principalmente mosquitos del género </w:t>
      </w:r>
      <w:r w:rsidRPr="00A96C26">
        <w:rPr>
          <w:rFonts w:ascii="Calibri" w:eastAsia="Times New Roman" w:hAnsi="Calibri" w:cs="Times New Roman"/>
          <w:i/>
          <w:sz w:val="24"/>
          <w:szCs w:val="24"/>
          <w:lang w:eastAsia="es-ES"/>
        </w:rPr>
        <w:t>Aedes</w:t>
      </w:r>
      <w:r w:rsidRPr="00A96C26">
        <w:rPr>
          <w:rFonts w:ascii="Calibri" w:eastAsia="Times New Roman" w:hAnsi="Calibri" w:cs="Times New Roman"/>
          <w:sz w:val="24"/>
          <w:szCs w:val="24"/>
          <w:lang w:eastAsia="es-ES"/>
        </w:rPr>
        <w:t xml:space="preserve">. Clásicamente, la enfermedad era endémica en Asia, Océano Índico y en África, donde se distribuían principalmente sus vectores transmisores. A lo largo de los años, el </w:t>
      </w:r>
      <w:proofErr w:type="spellStart"/>
      <w:r w:rsidRPr="00A96C26">
        <w:rPr>
          <w:rFonts w:ascii="Calibri" w:eastAsia="Times New Roman" w:hAnsi="Calibri" w:cs="Times New Roman"/>
          <w:i/>
          <w:sz w:val="24"/>
          <w:szCs w:val="24"/>
          <w:lang w:eastAsia="es-ES"/>
        </w:rPr>
        <w:t>Ae</w:t>
      </w:r>
      <w:proofErr w:type="spellEnd"/>
      <w:r w:rsidRPr="00A96C26">
        <w:rPr>
          <w:rFonts w:ascii="Calibri" w:eastAsia="Times New Roman" w:hAnsi="Calibri" w:cs="Times New Roman"/>
          <w:i/>
          <w:sz w:val="24"/>
          <w:szCs w:val="24"/>
          <w:lang w:eastAsia="es-ES"/>
        </w:rPr>
        <w:t xml:space="preserve">. </w:t>
      </w:r>
      <w:proofErr w:type="spellStart"/>
      <w:proofErr w:type="gramStart"/>
      <w:r w:rsidRPr="00A96C26">
        <w:rPr>
          <w:rFonts w:ascii="Calibri" w:eastAsia="Times New Roman" w:hAnsi="Calibri" w:cs="Times New Roman"/>
          <w:i/>
          <w:sz w:val="24"/>
          <w:szCs w:val="24"/>
          <w:lang w:eastAsia="es-ES"/>
        </w:rPr>
        <w:t>albopictus</w:t>
      </w:r>
      <w:proofErr w:type="spellEnd"/>
      <w:proofErr w:type="gramEnd"/>
      <w:r w:rsidRPr="00A96C26">
        <w:rPr>
          <w:rFonts w:ascii="Calibri" w:eastAsia="Times New Roman" w:hAnsi="Calibri" w:cs="Times New Roman"/>
          <w:sz w:val="24"/>
          <w:szCs w:val="24"/>
          <w:lang w:eastAsia="es-ES"/>
        </w:rPr>
        <w:t xml:space="preserve">, se ha introducido en nuevos continentes, alcanzando Oceanía (Australia, Nueva Zelanda), América (EEUU, América Central y del Sur), otras áreas del continente Africano (Sudáfrica, Nigeria, Camerún) y también Europa. En Europa, el </w:t>
      </w:r>
      <w:proofErr w:type="spellStart"/>
      <w:r w:rsidRPr="00A96C26">
        <w:rPr>
          <w:rFonts w:ascii="Calibri" w:eastAsia="Times New Roman" w:hAnsi="Calibri" w:cs="Times New Roman"/>
          <w:i/>
          <w:sz w:val="24"/>
          <w:szCs w:val="24"/>
          <w:lang w:eastAsia="es-ES"/>
        </w:rPr>
        <w:t>Ae</w:t>
      </w:r>
      <w:proofErr w:type="spellEnd"/>
      <w:r w:rsidRPr="00A96C26">
        <w:rPr>
          <w:rFonts w:ascii="Calibri" w:eastAsia="Times New Roman" w:hAnsi="Calibri" w:cs="Times New Roman"/>
          <w:i/>
          <w:sz w:val="24"/>
          <w:szCs w:val="24"/>
          <w:lang w:eastAsia="es-ES"/>
        </w:rPr>
        <w:t xml:space="preserve">. </w:t>
      </w:r>
      <w:proofErr w:type="spellStart"/>
      <w:proofErr w:type="gramStart"/>
      <w:r w:rsidRPr="00A96C26">
        <w:rPr>
          <w:rFonts w:ascii="Calibri" w:eastAsia="Times New Roman" w:hAnsi="Calibri" w:cs="Times New Roman"/>
          <w:i/>
          <w:sz w:val="24"/>
          <w:szCs w:val="24"/>
          <w:lang w:eastAsia="es-ES"/>
        </w:rPr>
        <w:t>albopictus</w:t>
      </w:r>
      <w:proofErr w:type="spellEnd"/>
      <w:proofErr w:type="gramEnd"/>
      <w:r w:rsidRPr="00A96C26">
        <w:rPr>
          <w:rFonts w:ascii="Calibri" w:eastAsia="Times New Roman" w:hAnsi="Calibri" w:cs="Times New Roman"/>
          <w:sz w:val="24"/>
          <w:szCs w:val="24"/>
          <w:lang w:eastAsia="es-ES"/>
        </w:rPr>
        <w:t xml:space="preserve"> se introdujo por primera vez en 1979 en Albania, y posteriormente se ha distribuido por casi todos los países de la costa mediterránea. En España se identificó por primera vez en 2004 en San </w:t>
      </w:r>
      <w:proofErr w:type="spellStart"/>
      <w:r w:rsidRPr="00A96C26">
        <w:rPr>
          <w:rFonts w:ascii="Calibri" w:eastAsia="Times New Roman" w:hAnsi="Calibri" w:cs="Times New Roman"/>
          <w:sz w:val="24"/>
          <w:szCs w:val="24"/>
          <w:lang w:eastAsia="es-ES"/>
        </w:rPr>
        <w:t>Cugat</w:t>
      </w:r>
      <w:proofErr w:type="spellEnd"/>
      <w:r w:rsidRPr="00A96C26">
        <w:rPr>
          <w:rFonts w:ascii="Calibri" w:eastAsia="Times New Roman" w:hAnsi="Calibri" w:cs="Times New Roman"/>
          <w:sz w:val="24"/>
          <w:szCs w:val="24"/>
          <w:lang w:eastAsia="es-ES"/>
        </w:rPr>
        <w:t xml:space="preserve"> del Vallés, y se encuentra ampliamente diseminado en la zona costera de Cataluña. También se ha detectado en algunos puntos de </w:t>
      </w:r>
      <w:smartTag w:uri="urn:schemas-microsoft-com:office:smarttags" w:element="PersonName">
        <w:smartTagPr>
          <w:attr w:name="ProductID" w:val="la Comunidad Valenciana"/>
        </w:smartTagPr>
        <w:r w:rsidRPr="00A96C26">
          <w:rPr>
            <w:rFonts w:ascii="Calibri" w:eastAsia="Times New Roman" w:hAnsi="Calibri" w:cs="Times New Roman"/>
            <w:sz w:val="24"/>
            <w:szCs w:val="24"/>
            <w:lang w:eastAsia="es-ES"/>
          </w:rPr>
          <w:t>la Comunidad Valenciana</w:t>
        </w:r>
      </w:smartTag>
      <w:r w:rsidRPr="00A96C26">
        <w:rPr>
          <w:rFonts w:ascii="Calibri" w:eastAsia="Times New Roman" w:hAnsi="Calibri" w:cs="Times New Roman"/>
          <w:sz w:val="24"/>
          <w:szCs w:val="24"/>
          <w:lang w:eastAsia="es-ES"/>
        </w:rPr>
        <w:t xml:space="preserve">, donde se encuentra en plena expansión, en </w:t>
      </w:r>
      <w:smartTag w:uri="urn:schemas-microsoft-com:office:smarttags" w:element="PersonName">
        <w:smartTagPr>
          <w:attr w:name="ProductID" w:val="la Comunidad Aut￳noma"/>
        </w:smartTagPr>
        <w:r w:rsidRPr="00A96C26">
          <w:rPr>
            <w:rFonts w:ascii="Calibri" w:eastAsia="Times New Roman" w:hAnsi="Calibri" w:cs="Times New Roman"/>
            <w:sz w:val="24"/>
            <w:szCs w:val="24"/>
            <w:lang w:eastAsia="es-ES"/>
          </w:rPr>
          <w:t>la Comunidad Autónoma</w:t>
        </w:r>
      </w:smartTag>
      <w:r w:rsidRPr="00A96C26">
        <w:rPr>
          <w:rFonts w:ascii="Calibri" w:eastAsia="Times New Roman" w:hAnsi="Calibri" w:cs="Times New Roman"/>
          <w:sz w:val="24"/>
          <w:szCs w:val="24"/>
          <w:lang w:eastAsia="es-ES"/>
        </w:rPr>
        <w:t xml:space="preserve"> de Murcia y en Baleares. Teóricamente, el virus puede ser transmitido por transfusión, trasplante de tejidos, órganos y células. Si bien hasta hoy no se ha descrito ningún caso secundario a transfusión, sí se ha referido infección por exposición a sangre. La transmisión vertical se ha notificado en algunos brotes epidémicos como el que ocurrió en </w:t>
      </w:r>
      <w:smartTag w:uri="urn:schemas-microsoft-com:office:smarttags" w:element="PersonName">
        <w:smartTagPr>
          <w:attr w:name="ProductID" w:val="la Isla Reuni￳n"/>
        </w:smartTagPr>
        <w:r w:rsidRPr="00A96C26">
          <w:rPr>
            <w:rFonts w:ascii="Calibri" w:eastAsia="Times New Roman" w:hAnsi="Calibri" w:cs="Times New Roman"/>
            <w:sz w:val="24"/>
            <w:szCs w:val="24"/>
            <w:lang w:eastAsia="es-ES"/>
          </w:rPr>
          <w:t>la Isla Reunión</w:t>
        </w:r>
      </w:smartTag>
      <w:r w:rsidRPr="00A96C26">
        <w:rPr>
          <w:rFonts w:ascii="Calibri" w:eastAsia="Times New Roman" w:hAnsi="Calibri" w:cs="Times New Roman"/>
          <w:sz w:val="24"/>
          <w:szCs w:val="24"/>
          <w:lang w:eastAsia="es-ES"/>
        </w:rPr>
        <w:t xml:space="preserve"> en 2006</w:t>
      </w:r>
      <w:r w:rsidRPr="00A96C26">
        <w:rPr>
          <w:rFonts w:ascii="Calibri" w:eastAsia="Times New Roman" w:hAnsi="Calibri" w:cs="Times New Roman"/>
          <w:color w:val="FF0000"/>
          <w:sz w:val="24"/>
          <w:szCs w:val="24"/>
          <w:lang w:eastAsia="es-ES"/>
        </w:rPr>
        <w:t>.</w:t>
      </w:r>
    </w:p>
    <w:p w:rsidR="00A96C26" w:rsidRPr="00A96C26" w:rsidRDefault="00A96C26" w:rsidP="00A96C26">
      <w:pPr>
        <w:spacing w:line="240" w:lineRule="auto"/>
        <w:jc w:val="both"/>
        <w:rPr>
          <w:rFonts w:ascii="Calibri" w:eastAsia="Times New Roman" w:hAnsi="Calibri" w:cs="Times New Roman"/>
          <w:b/>
          <w:sz w:val="18"/>
          <w:szCs w:val="18"/>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40" w:name="_Toc351468153"/>
      <w:bookmarkStart w:id="41" w:name="_Toc351631111"/>
      <w:bookmarkStart w:id="42" w:name="_Toc351714474"/>
      <w:bookmarkStart w:id="43" w:name="_Toc353198620"/>
      <w:bookmarkStart w:id="44" w:name="_Toc353199297"/>
      <w:bookmarkStart w:id="45" w:name="_Toc358042557"/>
      <w:r w:rsidRPr="00A96C26">
        <w:rPr>
          <w:rFonts w:ascii="Calibri" w:eastAsia="Times New Roman" w:hAnsi="Calibri" w:cs="Times New Roman"/>
          <w:b/>
          <w:sz w:val="24"/>
          <w:szCs w:val="24"/>
          <w:lang w:eastAsia="es-ES"/>
        </w:rPr>
        <w:t>Periodo de incubación</w:t>
      </w:r>
      <w:bookmarkEnd w:id="40"/>
      <w:bookmarkEnd w:id="41"/>
      <w:bookmarkEnd w:id="42"/>
      <w:bookmarkEnd w:id="43"/>
      <w:bookmarkEnd w:id="44"/>
      <w:bookmarkEnd w:id="45"/>
      <w:r w:rsidRPr="00A96C26">
        <w:rPr>
          <w:rFonts w:ascii="Calibri" w:eastAsia="Times New Roman" w:hAnsi="Calibri" w:cs="Times New Roman"/>
          <w:b/>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18"/>
          <w:szCs w:val="18"/>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bookmarkStart w:id="46" w:name="_Toc351468154"/>
      <w:bookmarkStart w:id="47" w:name="_Toc351631112"/>
      <w:bookmarkStart w:id="48" w:name="_Toc351714475"/>
      <w:bookmarkStart w:id="49" w:name="_Toc353198621"/>
      <w:bookmarkStart w:id="50" w:name="_Toc353199298"/>
      <w:bookmarkStart w:id="51" w:name="_Toc358042558"/>
      <w:r w:rsidRPr="00A96C26">
        <w:rPr>
          <w:rFonts w:ascii="Calibri" w:eastAsia="Times New Roman" w:hAnsi="Calibri" w:cs="Times New Roman"/>
          <w:sz w:val="24"/>
          <w:szCs w:val="24"/>
          <w:lang w:eastAsia="es-ES"/>
        </w:rPr>
        <w:t>El periodo de incubación dura entre 4 y 7 días (puede variar entre 1-12 días).</w:t>
      </w:r>
      <w:bookmarkEnd w:id="46"/>
      <w:bookmarkEnd w:id="47"/>
      <w:bookmarkEnd w:id="48"/>
      <w:bookmarkEnd w:id="49"/>
      <w:bookmarkEnd w:id="50"/>
      <w:bookmarkEnd w:id="51"/>
    </w:p>
    <w:p w:rsidR="00A96C26" w:rsidRPr="00A96C26" w:rsidRDefault="00A96C26" w:rsidP="00A96C26">
      <w:pPr>
        <w:spacing w:line="240" w:lineRule="auto"/>
        <w:jc w:val="both"/>
        <w:rPr>
          <w:rFonts w:ascii="Calibri" w:eastAsia="Times New Roman" w:hAnsi="Calibri" w:cs="Times New Roman"/>
          <w:b/>
          <w:sz w:val="18"/>
          <w:szCs w:val="18"/>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52" w:name="_Toc351468155"/>
      <w:bookmarkStart w:id="53" w:name="_Toc351631113"/>
      <w:bookmarkStart w:id="54" w:name="_Toc351714476"/>
      <w:bookmarkStart w:id="55" w:name="_Toc353198622"/>
      <w:bookmarkStart w:id="56" w:name="_Toc353199299"/>
      <w:bookmarkStart w:id="57" w:name="_Toc358042559"/>
      <w:r w:rsidRPr="00A96C26">
        <w:rPr>
          <w:rFonts w:ascii="Calibri" w:eastAsia="Times New Roman" w:hAnsi="Calibri" w:cs="Times New Roman"/>
          <w:b/>
          <w:sz w:val="24"/>
          <w:szCs w:val="24"/>
          <w:lang w:eastAsia="es-ES"/>
        </w:rPr>
        <w:t>Periodo de transmisibilidad</w:t>
      </w:r>
      <w:bookmarkEnd w:id="52"/>
      <w:bookmarkEnd w:id="53"/>
      <w:bookmarkEnd w:id="54"/>
      <w:bookmarkEnd w:id="55"/>
      <w:bookmarkEnd w:id="56"/>
      <w:bookmarkEnd w:id="57"/>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No se ha demostrado transmisión directa de persona a persona. En los seres humanos, el periodo </w:t>
      </w:r>
      <w:proofErr w:type="spellStart"/>
      <w:r w:rsidRPr="00A96C26">
        <w:rPr>
          <w:rFonts w:ascii="Calibri" w:eastAsia="Times New Roman" w:hAnsi="Calibri" w:cs="Times New Roman"/>
          <w:sz w:val="24"/>
          <w:szCs w:val="24"/>
          <w:lang w:eastAsia="es-ES"/>
        </w:rPr>
        <w:t>virémico</w:t>
      </w:r>
      <w:proofErr w:type="spellEnd"/>
      <w:r w:rsidRPr="00A96C26">
        <w:rPr>
          <w:rFonts w:ascii="Calibri" w:eastAsia="Times New Roman" w:hAnsi="Calibri" w:cs="Times New Roman"/>
          <w:sz w:val="24"/>
          <w:szCs w:val="24"/>
          <w:lang w:eastAsia="es-ES"/>
        </w:rPr>
        <w:t xml:space="preserve"> se extiende desde el inicio de síntomas hasta el quinto o sexto día posteriores (incluso hasta 10 días) permitiendo que el vector se alimente y pueda transmitir la enfermedad durante ese periodo.  </w:t>
      </w:r>
    </w:p>
    <w:p w:rsidR="00A96C26" w:rsidRPr="00A96C26" w:rsidRDefault="00A96C26" w:rsidP="00A96C26">
      <w:pPr>
        <w:spacing w:line="240" w:lineRule="auto"/>
        <w:jc w:val="both"/>
        <w:rPr>
          <w:rFonts w:ascii="Calibri" w:eastAsia="Times New Roman" w:hAnsi="Calibri" w:cs="Times New Roman"/>
          <w:b/>
          <w:sz w:val="18"/>
          <w:szCs w:val="18"/>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58" w:name="_Toc351468156"/>
      <w:bookmarkStart w:id="59" w:name="_Toc351631114"/>
      <w:bookmarkStart w:id="60" w:name="_Toc351714477"/>
      <w:bookmarkStart w:id="61" w:name="_Toc353198623"/>
      <w:bookmarkStart w:id="62" w:name="_Toc353199300"/>
      <w:bookmarkStart w:id="63" w:name="_Toc358042560"/>
      <w:r w:rsidRPr="00A96C26">
        <w:rPr>
          <w:rFonts w:ascii="Calibri" w:eastAsia="Times New Roman" w:hAnsi="Calibri" w:cs="Times New Roman"/>
          <w:b/>
          <w:sz w:val="24"/>
          <w:szCs w:val="24"/>
          <w:lang w:eastAsia="es-ES"/>
        </w:rPr>
        <w:t>Susceptibilidad</w:t>
      </w:r>
      <w:bookmarkEnd w:id="58"/>
      <w:bookmarkEnd w:id="59"/>
      <w:bookmarkEnd w:id="60"/>
      <w:bookmarkEnd w:id="61"/>
      <w:bookmarkEnd w:id="62"/>
      <w:bookmarkEnd w:id="63"/>
    </w:p>
    <w:p w:rsidR="00A96C26" w:rsidRPr="00A96C26" w:rsidRDefault="00A96C26" w:rsidP="00A96C26">
      <w:pPr>
        <w:spacing w:line="240" w:lineRule="auto"/>
        <w:jc w:val="both"/>
        <w:rPr>
          <w:rFonts w:ascii="Calibri" w:eastAsia="Times New Roman" w:hAnsi="Calibri" w:cs="Times New Roman"/>
          <w:sz w:val="18"/>
          <w:szCs w:val="18"/>
          <w:lang w:eastAsia="es-ES"/>
        </w:rPr>
      </w:pPr>
    </w:p>
    <w:p w:rsidR="00A96C26" w:rsidRPr="00A96C26" w:rsidRDefault="00A96C26" w:rsidP="00A96C26">
      <w:pPr>
        <w:spacing w:line="240" w:lineRule="auto"/>
        <w:jc w:val="both"/>
        <w:rPr>
          <w:rFonts w:ascii="Calibri" w:eastAsia="Times New Roman" w:hAnsi="Calibri" w:cs="Times New Roman"/>
          <w:spacing w:val="-2"/>
          <w:sz w:val="24"/>
          <w:szCs w:val="24"/>
          <w:lang w:eastAsia="es-ES"/>
        </w:rPr>
      </w:pPr>
      <w:r w:rsidRPr="00A96C26">
        <w:rPr>
          <w:rFonts w:ascii="Calibri" w:eastAsia="Times New Roman" w:hAnsi="Calibri" w:cs="Times New Roman"/>
          <w:spacing w:val="-2"/>
          <w:sz w:val="24"/>
          <w:szCs w:val="24"/>
          <w:lang w:eastAsia="es-ES"/>
        </w:rPr>
        <w:t xml:space="preserve">La susceptibilidad es universal. Son comunes las infecciones subclínicas, especialmente en los niños, entre quienes es raro que se presente enfermedad manifiesta. En general, la evolución es a la recuperación, aunque en algunos casos puede tardar varios meses, y va seguida de una inmunidad homóloga duradera. La persistencia de los síntomas está asociada a mayor edad. </w:t>
      </w: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64" w:name="_Toc351468157"/>
      <w:bookmarkStart w:id="65" w:name="_Toc351631115"/>
      <w:bookmarkStart w:id="66" w:name="_Toc351714478"/>
      <w:bookmarkStart w:id="67" w:name="_Toc353198624"/>
      <w:bookmarkStart w:id="68" w:name="_Toc353199301"/>
      <w:bookmarkStart w:id="69" w:name="_Toc358042561"/>
      <w:r w:rsidRPr="00A96C26">
        <w:rPr>
          <w:rFonts w:ascii="Calibri" w:eastAsia="Times New Roman" w:hAnsi="Calibri" w:cs="Times New Roman"/>
          <w:b/>
          <w:sz w:val="24"/>
          <w:szCs w:val="24"/>
          <w:lang w:eastAsia="es-ES"/>
        </w:rPr>
        <w:lastRenderedPageBreak/>
        <w:t>VIGILANCIA DE LA ENFERMEDAD</w:t>
      </w:r>
      <w:bookmarkEnd w:id="64"/>
      <w:bookmarkEnd w:id="65"/>
      <w:bookmarkEnd w:id="66"/>
      <w:bookmarkEnd w:id="67"/>
      <w:bookmarkEnd w:id="68"/>
      <w:bookmarkEnd w:id="69"/>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70" w:name="_Toc351468158"/>
      <w:bookmarkStart w:id="71" w:name="_Toc351631116"/>
      <w:bookmarkStart w:id="72" w:name="_Toc351714479"/>
      <w:bookmarkStart w:id="73" w:name="_Toc353198625"/>
      <w:bookmarkStart w:id="74" w:name="_Toc353199302"/>
      <w:bookmarkStart w:id="75" w:name="_Toc358042562"/>
      <w:r w:rsidRPr="00A96C26">
        <w:rPr>
          <w:rFonts w:ascii="Calibri" w:eastAsia="Times New Roman" w:hAnsi="Calibri" w:cs="Times New Roman"/>
          <w:b/>
          <w:sz w:val="24"/>
          <w:szCs w:val="24"/>
          <w:lang w:eastAsia="es-ES"/>
        </w:rPr>
        <w:t>Objetivos</w:t>
      </w:r>
      <w:bookmarkEnd w:id="70"/>
      <w:bookmarkEnd w:id="71"/>
      <w:bookmarkEnd w:id="72"/>
      <w:bookmarkEnd w:id="73"/>
      <w:bookmarkEnd w:id="74"/>
      <w:bookmarkEnd w:id="75"/>
    </w:p>
    <w:p w:rsidR="00A96C26" w:rsidRPr="00A96C26" w:rsidRDefault="00A96C26" w:rsidP="00A96C26">
      <w:pPr>
        <w:numPr>
          <w:ilvl w:val="0"/>
          <w:numId w:val="1"/>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Detectar los casos importados con el fin de establecer las medidas de prevención y control para evitar la aparición de casos secundarios y de </w:t>
      </w:r>
      <w:r w:rsidRPr="00A96C26">
        <w:rPr>
          <w:rFonts w:ascii="Calibri" w:eastAsia="Times New Roman" w:hAnsi="Calibri" w:cs="Arial"/>
          <w:sz w:val="24"/>
          <w:szCs w:val="24"/>
          <w:lang w:eastAsia="es-ES"/>
        </w:rPr>
        <w:t>notificar la actividad viral en el lugar de la infección</w:t>
      </w:r>
      <w:r w:rsidRPr="00A96C26">
        <w:rPr>
          <w:rFonts w:ascii="Calibri" w:eastAsia="Times New Roman" w:hAnsi="Calibri" w:cs="Times New Roman"/>
          <w:sz w:val="24"/>
          <w:szCs w:val="24"/>
          <w:lang w:eastAsia="es-ES"/>
        </w:rPr>
        <w:t>.</w:t>
      </w:r>
    </w:p>
    <w:p w:rsidR="00A96C26" w:rsidRPr="00A96C26" w:rsidRDefault="00A96C26" w:rsidP="00A96C26">
      <w:pPr>
        <w:numPr>
          <w:ilvl w:val="0"/>
          <w:numId w:val="1"/>
        </w:numPr>
        <w:spacing w:line="240" w:lineRule="auto"/>
        <w:jc w:val="both"/>
        <w:rPr>
          <w:rFonts w:ascii="Calibri" w:eastAsia="Times New Roman" w:hAnsi="Calibri" w:cs="Times New Roman"/>
          <w:b/>
          <w:sz w:val="24"/>
          <w:szCs w:val="24"/>
          <w:lang w:eastAsia="es-ES"/>
        </w:rPr>
      </w:pPr>
      <w:r w:rsidRPr="00A96C26">
        <w:rPr>
          <w:rFonts w:ascii="Calibri" w:eastAsia="Times New Roman" w:hAnsi="Calibri" w:cs="Times New Roman"/>
          <w:sz w:val="24"/>
          <w:szCs w:val="24"/>
          <w:lang w:eastAsia="es-ES"/>
        </w:rPr>
        <w:t xml:space="preserve">Detectar de forma temprana los casos autóctonos, para orientar las medidas de control y evitar la circulación del virus, sobre todo en áreas con presencia de un vector competente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76" w:name="_Toc351468159"/>
      <w:bookmarkStart w:id="77" w:name="_Toc351631117"/>
      <w:bookmarkStart w:id="78" w:name="_Toc351714480"/>
      <w:bookmarkStart w:id="79" w:name="_Toc353198626"/>
      <w:bookmarkStart w:id="80" w:name="_Toc353199303"/>
      <w:bookmarkStart w:id="81" w:name="_Toc358042563"/>
      <w:r w:rsidRPr="00A96C26">
        <w:rPr>
          <w:rFonts w:ascii="Calibri" w:eastAsia="Times New Roman" w:hAnsi="Calibri" w:cs="Times New Roman"/>
          <w:b/>
          <w:sz w:val="24"/>
          <w:szCs w:val="24"/>
          <w:lang w:eastAsia="es-ES"/>
        </w:rPr>
        <w:t>Definición de caso</w:t>
      </w:r>
      <w:bookmarkEnd w:id="76"/>
      <w:bookmarkEnd w:id="77"/>
      <w:bookmarkEnd w:id="78"/>
      <w:bookmarkEnd w:id="79"/>
      <w:bookmarkEnd w:id="80"/>
      <w:bookmarkEnd w:id="81"/>
      <w:r w:rsidRPr="00A96C26">
        <w:rPr>
          <w:rFonts w:ascii="Calibri" w:eastAsia="Times New Roman" w:hAnsi="Calibri" w:cs="Times New Roman"/>
          <w:b/>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20"/>
          <w:szCs w:val="20"/>
          <w:u w:val="single"/>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u w:val="single"/>
          <w:lang w:eastAsia="es-ES"/>
        </w:rPr>
        <w:t>Criterio clínico</w:t>
      </w: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Aparición aguda de fiebre mayor de 38,5ºC, y artralgia grave/</w:t>
      </w:r>
      <w:proofErr w:type="spellStart"/>
      <w:r w:rsidRPr="00A96C26">
        <w:rPr>
          <w:rFonts w:ascii="Calibri" w:eastAsia="Times New Roman" w:hAnsi="Calibri" w:cs="Times New Roman"/>
          <w:sz w:val="24"/>
          <w:szCs w:val="24"/>
          <w:lang w:eastAsia="es-ES"/>
        </w:rPr>
        <w:t>discapacitante</w:t>
      </w:r>
      <w:proofErr w:type="spellEnd"/>
      <w:r w:rsidRPr="00A96C26">
        <w:rPr>
          <w:rFonts w:ascii="Calibri" w:eastAsia="Times New Roman" w:hAnsi="Calibri" w:cs="Times New Roman"/>
          <w:sz w:val="24"/>
          <w:szCs w:val="24"/>
          <w:lang w:eastAsia="es-ES"/>
        </w:rPr>
        <w:t xml:space="preserve"> que no puedan ser explicados por otras afecciones </w:t>
      </w:r>
      <w:proofErr w:type="spellStart"/>
      <w:r w:rsidRPr="00A96C26">
        <w:rPr>
          <w:rFonts w:ascii="Calibri" w:eastAsia="Times New Roman" w:hAnsi="Calibri" w:cs="Times New Roman"/>
          <w:sz w:val="24"/>
          <w:szCs w:val="24"/>
          <w:lang w:eastAsia="es-ES"/>
        </w:rPr>
        <w:t>medicas</w:t>
      </w:r>
      <w:proofErr w:type="spellEnd"/>
      <w:r w:rsidRPr="00A96C26">
        <w:rPr>
          <w:rFonts w:ascii="Calibri" w:eastAsia="Times New Roman" w:hAnsi="Calibri" w:cs="Times New Roman"/>
          <w:sz w:val="24"/>
          <w:szCs w:val="24"/>
          <w:lang w:eastAsia="es-ES"/>
        </w:rPr>
        <w:t>.</w:t>
      </w:r>
    </w:p>
    <w:p w:rsidR="00A96C26" w:rsidRPr="00A96C26" w:rsidRDefault="00A96C26" w:rsidP="00A96C26">
      <w:pPr>
        <w:spacing w:line="240" w:lineRule="auto"/>
        <w:jc w:val="both"/>
        <w:rPr>
          <w:rFonts w:ascii="Calibri" w:eastAsia="Times New Roman" w:hAnsi="Calibri" w:cs="Times New Roman"/>
          <w:b/>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u w:val="single"/>
          <w:lang w:eastAsia="es-ES"/>
        </w:rPr>
        <w:t>Criterio de laboratorio</w:t>
      </w:r>
      <w:r w:rsidRPr="00A96C26">
        <w:rPr>
          <w:rFonts w:ascii="Calibri" w:eastAsia="Times New Roman" w:hAnsi="Calibri" w:cs="Times New Roman"/>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Al menos UNO de los siguientes criterios de confirmación: </w:t>
      </w:r>
    </w:p>
    <w:p w:rsidR="00A96C26" w:rsidRPr="00A96C26" w:rsidRDefault="00A96C26" w:rsidP="00A96C26">
      <w:pPr>
        <w:numPr>
          <w:ilvl w:val="0"/>
          <w:numId w:val="2"/>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aislamiento del virus en muestra clínica</w:t>
      </w:r>
    </w:p>
    <w:p w:rsidR="00A96C26" w:rsidRPr="00A96C26" w:rsidRDefault="00A96C26" w:rsidP="00A96C26">
      <w:pPr>
        <w:numPr>
          <w:ilvl w:val="0"/>
          <w:numId w:val="2"/>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presencia de ácido </w:t>
      </w:r>
      <w:proofErr w:type="spellStart"/>
      <w:r w:rsidRPr="00A96C26">
        <w:rPr>
          <w:rFonts w:ascii="Calibri" w:eastAsia="Times New Roman" w:hAnsi="Calibri" w:cs="Times New Roman"/>
          <w:sz w:val="24"/>
          <w:szCs w:val="24"/>
          <w:lang w:eastAsia="es-ES"/>
        </w:rPr>
        <w:t>nucléico</w:t>
      </w:r>
      <w:proofErr w:type="spellEnd"/>
      <w:r w:rsidRPr="00A96C26">
        <w:rPr>
          <w:rFonts w:ascii="Calibri" w:eastAsia="Times New Roman" w:hAnsi="Calibri" w:cs="Times New Roman"/>
          <w:sz w:val="24"/>
          <w:szCs w:val="24"/>
          <w:lang w:eastAsia="es-ES"/>
        </w:rPr>
        <w:t xml:space="preserve"> viral mediante en muestra clínica</w:t>
      </w:r>
    </w:p>
    <w:p w:rsidR="00A96C26" w:rsidRPr="00A96C26" w:rsidRDefault="00A96C26" w:rsidP="00A96C26">
      <w:pPr>
        <w:numPr>
          <w:ilvl w:val="0"/>
          <w:numId w:val="2"/>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presencia de anticuerpos </w:t>
      </w:r>
      <w:proofErr w:type="spellStart"/>
      <w:r w:rsidRPr="00A96C26">
        <w:rPr>
          <w:rFonts w:ascii="Calibri" w:eastAsia="Times New Roman" w:hAnsi="Calibri" w:cs="Times New Roman"/>
          <w:sz w:val="24"/>
          <w:szCs w:val="24"/>
          <w:lang w:eastAsia="es-ES"/>
        </w:rPr>
        <w:t>IgM</w:t>
      </w:r>
      <w:proofErr w:type="spellEnd"/>
      <w:r w:rsidRPr="00A96C26">
        <w:rPr>
          <w:rFonts w:ascii="Calibri" w:eastAsia="Times New Roman" w:hAnsi="Calibri" w:cs="Times New Roman"/>
          <w:sz w:val="24"/>
          <w:szCs w:val="24"/>
          <w:lang w:eastAsia="es-ES"/>
        </w:rPr>
        <w:t>/</w:t>
      </w:r>
      <w:proofErr w:type="spellStart"/>
      <w:r w:rsidRPr="00A96C26">
        <w:rPr>
          <w:rFonts w:ascii="Calibri" w:eastAsia="Times New Roman" w:hAnsi="Calibri" w:cs="Times New Roman"/>
          <w:sz w:val="24"/>
          <w:szCs w:val="24"/>
          <w:lang w:eastAsia="es-ES"/>
        </w:rPr>
        <w:t>IgG</w:t>
      </w:r>
      <w:proofErr w:type="spellEnd"/>
      <w:r w:rsidRPr="00A96C26">
        <w:rPr>
          <w:rFonts w:ascii="Calibri" w:eastAsia="Times New Roman" w:hAnsi="Calibri" w:cs="Times New Roman"/>
          <w:sz w:val="24"/>
          <w:szCs w:val="24"/>
          <w:lang w:eastAsia="es-ES"/>
        </w:rPr>
        <w:t xml:space="preserve"> específicos en una única muestra de suero </w:t>
      </w:r>
    </w:p>
    <w:p w:rsidR="00A96C26" w:rsidRPr="00A96C26" w:rsidRDefault="00A96C26" w:rsidP="00A96C26">
      <w:pPr>
        <w:numPr>
          <w:ilvl w:val="0"/>
          <w:numId w:val="2"/>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seroconversión a anticuerpos específicos del virus con aumento de cuatro veces el título en muestras recogidas con al menos de una a tres semanas de separación.</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El aislamiento del virus y la detección del </w:t>
      </w:r>
      <w:proofErr w:type="spellStart"/>
      <w:r w:rsidRPr="00A96C26">
        <w:rPr>
          <w:rFonts w:ascii="Calibri" w:eastAsia="Times New Roman" w:hAnsi="Calibri" w:cs="Times New Roman"/>
          <w:sz w:val="24"/>
          <w:szCs w:val="24"/>
          <w:lang w:eastAsia="es-ES"/>
        </w:rPr>
        <w:t>acido</w:t>
      </w:r>
      <w:proofErr w:type="spellEnd"/>
      <w:r w:rsidRPr="00A96C26">
        <w:rPr>
          <w:rFonts w:ascii="Calibri" w:eastAsia="Times New Roman" w:hAnsi="Calibri" w:cs="Times New Roman"/>
          <w:sz w:val="24"/>
          <w:szCs w:val="24"/>
          <w:lang w:eastAsia="es-ES"/>
        </w:rPr>
        <w:t xml:space="preserve"> nucleico se pueden realizar desde el inicio de síntomas, ya que la viremia es detectable desde el inicio de síntomas hasta el quinto día de enfermedad.</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La </w:t>
      </w:r>
      <w:proofErr w:type="spellStart"/>
      <w:r w:rsidRPr="00A96C26">
        <w:rPr>
          <w:rFonts w:ascii="Calibri" w:eastAsia="Times New Roman" w:hAnsi="Calibri" w:cs="Times New Roman"/>
          <w:sz w:val="24"/>
          <w:szCs w:val="24"/>
          <w:lang w:eastAsia="es-ES"/>
        </w:rPr>
        <w:t>IgM</w:t>
      </w:r>
      <w:proofErr w:type="spellEnd"/>
      <w:r w:rsidRPr="00A96C26">
        <w:rPr>
          <w:rFonts w:ascii="Calibri" w:eastAsia="Times New Roman" w:hAnsi="Calibri" w:cs="Times New Roman"/>
          <w:sz w:val="24"/>
          <w:szCs w:val="24"/>
          <w:lang w:eastAsia="es-ES"/>
        </w:rPr>
        <w:t xml:space="preserve"> específica aumenta y es detectable a partir del cuarto o quinto día del comienzo de síntomas, puede persistir durante muchos meses, sobre todo en pacientes con artralgias de larga duración. Se han comunicado reacciones serológicas cruzadas entre </w:t>
      </w:r>
      <w:proofErr w:type="spellStart"/>
      <w:r w:rsidRPr="00A96C26">
        <w:rPr>
          <w:rFonts w:ascii="Calibri" w:eastAsia="Times New Roman" w:hAnsi="Calibri" w:cs="Times New Roman"/>
          <w:sz w:val="24"/>
          <w:szCs w:val="24"/>
          <w:lang w:eastAsia="es-ES"/>
        </w:rPr>
        <w:t>alphavirus</w:t>
      </w:r>
      <w:proofErr w:type="spellEnd"/>
      <w:r w:rsidRPr="00A96C26">
        <w:rPr>
          <w:rFonts w:ascii="Calibri" w:eastAsia="Times New Roman" w:hAnsi="Calibri" w:cs="Times New Roman"/>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Se  podrán </w:t>
      </w:r>
      <w:r w:rsidRPr="00A96C26">
        <w:rPr>
          <w:rFonts w:ascii="Calibri" w:eastAsia="Times New Roman" w:hAnsi="Calibri" w:cs="Times New Roman"/>
          <w:b/>
          <w:sz w:val="24"/>
          <w:szCs w:val="24"/>
          <w:lang w:eastAsia="es-ES"/>
        </w:rPr>
        <w:t>enviar muestras</w:t>
      </w:r>
      <w:r w:rsidRPr="00A96C26">
        <w:rPr>
          <w:rFonts w:ascii="Calibri" w:eastAsia="Times New Roman" w:hAnsi="Calibri" w:cs="Times New Roman"/>
          <w:sz w:val="24"/>
          <w:szCs w:val="24"/>
          <w:lang w:eastAsia="es-ES"/>
        </w:rPr>
        <w:t xml:space="preserve"> de los casos al laboratorio de referencia del </w:t>
      </w:r>
      <w:r w:rsidRPr="00A96C26">
        <w:rPr>
          <w:rFonts w:ascii="Calibri" w:eastAsia="Times New Roman" w:hAnsi="Calibri" w:cs="Times New Roman"/>
          <w:b/>
          <w:sz w:val="24"/>
          <w:szCs w:val="24"/>
          <w:lang w:eastAsia="es-ES"/>
        </w:rPr>
        <w:t>Centro Nacional de Microbiología</w:t>
      </w:r>
      <w:r w:rsidRPr="00A96C26">
        <w:rPr>
          <w:rFonts w:ascii="Calibri" w:eastAsia="Times New Roman" w:hAnsi="Calibri" w:cs="Times New Roman"/>
          <w:sz w:val="24"/>
          <w:szCs w:val="24"/>
          <w:lang w:eastAsia="es-ES"/>
        </w:rPr>
        <w:t>, para la confirmación del diagnóstico virológico y/o serológico.</w:t>
      </w:r>
    </w:p>
    <w:p w:rsidR="00A96C26" w:rsidRPr="00A96C26" w:rsidRDefault="00A96C26" w:rsidP="00A96C26">
      <w:pPr>
        <w:spacing w:line="240" w:lineRule="auto"/>
        <w:jc w:val="both"/>
        <w:rPr>
          <w:rFonts w:ascii="Calibri" w:eastAsia="Times New Roman" w:hAnsi="Calibri" w:cs="Calibri"/>
          <w:b/>
        </w:rPr>
      </w:pP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 xml:space="preserve">Se utilizará la </w:t>
      </w:r>
      <w:r w:rsidRPr="00A96C26">
        <w:rPr>
          <w:rFonts w:ascii="Calibri" w:eastAsia="MS Mincho" w:hAnsi="Calibri" w:cs="Calibri"/>
          <w:lang w:eastAsia="ja-JP"/>
        </w:rPr>
        <w:t xml:space="preserve">aplicación informática </w:t>
      </w:r>
      <w:r w:rsidRPr="00A96C26">
        <w:rPr>
          <w:rFonts w:ascii="Calibri" w:eastAsia="MS Mincho" w:hAnsi="Calibri" w:cs="Calibri"/>
          <w:b/>
          <w:lang w:eastAsia="ja-JP"/>
        </w:rPr>
        <w:t>GIPI</w:t>
      </w:r>
      <w:r w:rsidRPr="00A96C26">
        <w:rPr>
          <w:rFonts w:ascii="Calibri" w:eastAsia="Times New Roman" w:hAnsi="Calibri" w:cs="Calibri"/>
          <w:b/>
        </w:rPr>
        <w:t>.</w:t>
      </w:r>
      <w:r w:rsidRPr="00A96C26">
        <w:rPr>
          <w:rFonts w:ascii="Calibri" w:eastAsia="Times New Roman" w:hAnsi="Calibri" w:cs="Calibri"/>
        </w:rPr>
        <w:t xml:space="preserve"> Se seguirán las instrucciones, tanto para el envío y tipo de las muestras, como para la solicitud del estudio de brotes; todo ello de acuerdo con los permisos establecidos para los responsables de las comunidades autónomas. La dirección y teléfonos de contacto son: </w:t>
      </w:r>
    </w:p>
    <w:p w:rsidR="00A96C26" w:rsidRPr="00A96C26" w:rsidRDefault="00A96C26" w:rsidP="00A96C26">
      <w:pPr>
        <w:spacing w:line="240" w:lineRule="auto"/>
        <w:jc w:val="both"/>
        <w:rPr>
          <w:rFonts w:ascii="Calibri" w:eastAsia="Times New Roman" w:hAnsi="Calibri" w:cs="Calibri"/>
          <w:color w:val="000000"/>
          <w:lang w:eastAsia="es-ES"/>
        </w:rPr>
      </w:pP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Área de Orientación Diagnóstica</w:t>
      </w: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Centro Nacional de Microbiología</w:t>
      </w: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Instituto de Salud Carlos III</w:t>
      </w: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Carretera Majadahonda-Pozuelo, km 2</w:t>
      </w: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28220 Majadahonda-Madrid-ESPAÑA</w:t>
      </w:r>
    </w:p>
    <w:p w:rsidR="00A96C26" w:rsidRPr="00A96C26" w:rsidRDefault="00A96C26" w:rsidP="00A96C26">
      <w:pPr>
        <w:spacing w:line="240" w:lineRule="auto"/>
        <w:jc w:val="both"/>
        <w:rPr>
          <w:rFonts w:ascii="Calibri" w:eastAsia="Times New Roman" w:hAnsi="Calibri" w:cs="Calibri"/>
        </w:rPr>
      </w:pPr>
      <w:proofErr w:type="spellStart"/>
      <w:r w:rsidRPr="00A96C26">
        <w:rPr>
          <w:rFonts w:ascii="Calibri" w:eastAsia="Times New Roman" w:hAnsi="Calibri" w:cs="Calibri"/>
        </w:rPr>
        <w:t>Tfo</w:t>
      </w:r>
      <w:proofErr w:type="spellEnd"/>
      <w:r w:rsidRPr="00A96C26">
        <w:rPr>
          <w:rFonts w:ascii="Calibri" w:eastAsia="Times New Roman" w:hAnsi="Calibri" w:cs="Calibri"/>
        </w:rPr>
        <w:t>: 91 822 37 01 - 91 822 37 23-  91 822 3694</w:t>
      </w: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CNM-Área de Orientación Diagnóstica &lt;cnm-od@isciii.es&gt;</w:t>
      </w:r>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u w:val="single"/>
          <w:lang w:eastAsia="es-ES"/>
        </w:rPr>
      </w:pPr>
      <w:r w:rsidRPr="00A96C26">
        <w:rPr>
          <w:rFonts w:ascii="Calibri" w:eastAsia="Times New Roman" w:hAnsi="Calibri" w:cs="Times New Roman"/>
          <w:sz w:val="24"/>
          <w:szCs w:val="24"/>
          <w:u w:val="single"/>
          <w:lang w:eastAsia="es-ES"/>
        </w:rPr>
        <w:lastRenderedPageBreak/>
        <w:t xml:space="preserve">Criterio epidemiológico </w:t>
      </w:r>
    </w:p>
    <w:p w:rsidR="00A96C26" w:rsidRPr="00A96C26" w:rsidRDefault="00A96C26" w:rsidP="00A96C26">
      <w:pPr>
        <w:numPr>
          <w:ilvl w:val="0"/>
          <w:numId w:val="3"/>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Residir o haber visitado áreas endémicas en los 15 días anteriores a la aparición de los síntomas.</w:t>
      </w:r>
    </w:p>
    <w:p w:rsidR="00A96C26" w:rsidRPr="00A96C26" w:rsidRDefault="00A96C26" w:rsidP="00A96C26">
      <w:pPr>
        <w:numPr>
          <w:ilvl w:val="0"/>
          <w:numId w:val="3"/>
        </w:num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La infección ha tenido lugar al mismo tiempo y en la misma zona donde se han producido otros casos probables o confirmados de fiebre </w:t>
      </w:r>
      <w:proofErr w:type="spellStart"/>
      <w:r w:rsidRPr="00A96C26">
        <w:rPr>
          <w:rFonts w:ascii="Calibri" w:eastAsia="Times New Roman" w:hAnsi="Calibri" w:cs="Times New Roman"/>
          <w:sz w:val="24"/>
          <w:szCs w:val="24"/>
          <w:lang w:eastAsia="es-ES"/>
        </w:rPr>
        <w:t>chikungunya</w:t>
      </w:r>
      <w:proofErr w:type="spellEnd"/>
      <w:r w:rsidRPr="00A96C26">
        <w:rPr>
          <w:rFonts w:ascii="Calibri" w:eastAsia="Times New Roman" w:hAnsi="Calibri" w:cs="Times New Roman"/>
          <w:sz w:val="24"/>
          <w:szCs w:val="24"/>
          <w:lang w:eastAsia="es-ES"/>
        </w:rPr>
        <w:t xml:space="preserve">.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82" w:name="_Toc351468160"/>
      <w:bookmarkStart w:id="83" w:name="_Toc351631118"/>
      <w:bookmarkStart w:id="84" w:name="_Toc351714481"/>
      <w:bookmarkStart w:id="85" w:name="_Toc353198627"/>
      <w:bookmarkStart w:id="86" w:name="_Toc353199304"/>
      <w:bookmarkStart w:id="87" w:name="_Toc358042564"/>
      <w:r w:rsidRPr="00A96C26">
        <w:rPr>
          <w:rFonts w:ascii="Calibri" w:eastAsia="Times New Roman" w:hAnsi="Calibri" w:cs="Times New Roman"/>
          <w:b/>
          <w:sz w:val="24"/>
          <w:szCs w:val="24"/>
          <w:lang w:eastAsia="es-ES"/>
        </w:rPr>
        <w:t>Clasificación de los casos</w:t>
      </w:r>
      <w:bookmarkEnd w:id="82"/>
      <w:bookmarkEnd w:id="83"/>
      <w:bookmarkEnd w:id="84"/>
      <w:bookmarkEnd w:id="85"/>
      <w:bookmarkEnd w:id="86"/>
      <w:bookmarkEnd w:id="87"/>
    </w:p>
    <w:p w:rsidR="00A96C26" w:rsidRPr="00A96C26" w:rsidRDefault="00A96C26" w:rsidP="00A96C26">
      <w:pPr>
        <w:spacing w:line="240" w:lineRule="auto"/>
        <w:jc w:val="both"/>
        <w:rPr>
          <w:rFonts w:ascii="Calibri" w:eastAsia="Times New Roman" w:hAnsi="Calibri" w:cs="Times New Roman"/>
          <w:b/>
          <w:sz w:val="20"/>
          <w:szCs w:val="20"/>
          <w:lang w:eastAsia="es-ES"/>
        </w:rPr>
      </w:pPr>
      <w:r w:rsidRPr="00A96C26">
        <w:rPr>
          <w:rFonts w:ascii="Calibri" w:eastAsia="Times New Roman" w:hAnsi="Calibri" w:cs="Times New Roman"/>
          <w:b/>
          <w:sz w:val="20"/>
          <w:szCs w:val="20"/>
          <w:lang w:eastAsia="es-ES"/>
        </w:rPr>
        <w:tab/>
      </w:r>
    </w:p>
    <w:p w:rsidR="00A96C26" w:rsidRPr="00A96C26" w:rsidRDefault="00A96C26" w:rsidP="00A96C26">
      <w:pPr>
        <w:shd w:val="clear" w:color="auto" w:fill="C6D9F1"/>
        <w:spacing w:line="240" w:lineRule="auto"/>
        <w:jc w:val="both"/>
        <w:rPr>
          <w:rFonts w:ascii="Calibri" w:eastAsia="Times New Roman" w:hAnsi="Calibri" w:cs="Times New Roman"/>
          <w:sz w:val="24"/>
          <w:szCs w:val="24"/>
          <w:lang w:eastAsia="es-ES"/>
        </w:rPr>
      </w:pPr>
      <w:bookmarkStart w:id="88" w:name="_Toc351468161"/>
      <w:bookmarkStart w:id="89" w:name="_Toc351631119"/>
      <w:bookmarkStart w:id="90" w:name="_Toc351714482"/>
      <w:bookmarkStart w:id="91" w:name="_Toc353198628"/>
      <w:bookmarkStart w:id="92" w:name="_Toc353199305"/>
      <w:bookmarkStart w:id="93" w:name="_Toc358042565"/>
      <w:r w:rsidRPr="00A96C26">
        <w:rPr>
          <w:rFonts w:ascii="Calibri" w:eastAsia="Times New Roman" w:hAnsi="Calibri" w:cs="Times New Roman"/>
          <w:bCs/>
          <w:iCs/>
          <w:sz w:val="24"/>
          <w:szCs w:val="24"/>
          <w:u w:val="single"/>
          <w:lang w:eastAsia="es-ES"/>
        </w:rPr>
        <w:t>Caso sospechoso</w:t>
      </w:r>
      <w:r w:rsidRPr="00A96C26">
        <w:rPr>
          <w:rFonts w:ascii="Calibri" w:eastAsia="Times New Roman" w:hAnsi="Calibri" w:cs="Times New Roman"/>
          <w:b/>
          <w:bCs/>
          <w:iCs/>
          <w:sz w:val="24"/>
          <w:szCs w:val="24"/>
          <w:lang w:eastAsia="es-ES"/>
        </w:rPr>
        <w:t xml:space="preserve">: </w:t>
      </w:r>
      <w:r w:rsidRPr="00A96C26">
        <w:rPr>
          <w:rFonts w:ascii="Calibri" w:eastAsia="Times New Roman" w:hAnsi="Calibri" w:cs="Times New Roman"/>
          <w:sz w:val="24"/>
          <w:szCs w:val="24"/>
          <w:lang w:eastAsia="es-ES"/>
        </w:rPr>
        <w:t>Persona que cumple los criterios clínicos.</w:t>
      </w:r>
      <w:bookmarkEnd w:id="88"/>
      <w:bookmarkEnd w:id="89"/>
      <w:bookmarkEnd w:id="90"/>
      <w:bookmarkEnd w:id="91"/>
      <w:bookmarkEnd w:id="92"/>
      <w:bookmarkEnd w:id="93"/>
    </w:p>
    <w:p w:rsidR="00A96C26" w:rsidRPr="00A96C26" w:rsidRDefault="00A96C26" w:rsidP="00A96C26">
      <w:pPr>
        <w:shd w:val="clear" w:color="auto" w:fill="C6D9F1"/>
        <w:spacing w:line="240" w:lineRule="auto"/>
        <w:jc w:val="both"/>
        <w:rPr>
          <w:rFonts w:ascii="Calibri" w:eastAsia="Times New Roman" w:hAnsi="Calibri" w:cs="Times New Roman"/>
          <w:bCs/>
          <w:iCs/>
          <w:sz w:val="18"/>
          <w:szCs w:val="18"/>
          <w:u w:val="single"/>
          <w:lang w:eastAsia="es-ES"/>
        </w:rPr>
      </w:pPr>
    </w:p>
    <w:p w:rsidR="00A96C26" w:rsidRPr="00A96C26" w:rsidRDefault="00A96C26" w:rsidP="00A96C26">
      <w:pPr>
        <w:shd w:val="clear" w:color="auto" w:fill="C6D9F1"/>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bCs/>
          <w:iCs/>
          <w:sz w:val="24"/>
          <w:szCs w:val="24"/>
          <w:u w:val="single"/>
          <w:lang w:eastAsia="es-ES"/>
        </w:rPr>
        <w:t>Caso probable</w:t>
      </w:r>
      <w:r w:rsidRPr="00A96C26">
        <w:rPr>
          <w:rFonts w:ascii="Calibri" w:eastAsia="Times New Roman" w:hAnsi="Calibri" w:cs="Times New Roman"/>
          <w:b/>
          <w:bCs/>
          <w:iCs/>
          <w:sz w:val="24"/>
          <w:szCs w:val="24"/>
          <w:lang w:eastAsia="es-ES"/>
        </w:rPr>
        <w:t xml:space="preserve">: </w:t>
      </w:r>
      <w:r w:rsidRPr="00A96C26">
        <w:rPr>
          <w:rFonts w:ascii="Calibri" w:eastAsia="Times New Roman" w:hAnsi="Calibri" w:cs="Times New Roman"/>
          <w:sz w:val="24"/>
          <w:szCs w:val="24"/>
          <w:lang w:eastAsia="es-ES"/>
        </w:rPr>
        <w:t xml:space="preserve">Persona que cumple los criterios clínicos Y algún criterio epidemiológico. </w:t>
      </w:r>
    </w:p>
    <w:p w:rsidR="00A96C26" w:rsidRPr="00A96C26" w:rsidRDefault="00A96C26" w:rsidP="00A96C26">
      <w:pPr>
        <w:shd w:val="clear" w:color="auto" w:fill="C6D9F1"/>
        <w:spacing w:line="240" w:lineRule="auto"/>
        <w:jc w:val="both"/>
        <w:rPr>
          <w:rFonts w:ascii="Calibri" w:eastAsia="Times New Roman" w:hAnsi="Calibri" w:cs="Times New Roman"/>
          <w:bCs/>
          <w:iCs/>
          <w:sz w:val="18"/>
          <w:szCs w:val="18"/>
          <w:u w:val="single"/>
          <w:lang w:eastAsia="es-ES"/>
        </w:rPr>
      </w:pPr>
    </w:p>
    <w:p w:rsidR="00A96C26" w:rsidRPr="00A96C26" w:rsidRDefault="00A96C26" w:rsidP="00A96C26">
      <w:pPr>
        <w:shd w:val="clear" w:color="auto" w:fill="C6D9F1"/>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bCs/>
          <w:iCs/>
          <w:sz w:val="24"/>
          <w:szCs w:val="24"/>
          <w:u w:val="single"/>
          <w:lang w:eastAsia="es-ES"/>
        </w:rPr>
        <w:t>Caso confirmado</w:t>
      </w:r>
      <w:r w:rsidRPr="00A96C26">
        <w:rPr>
          <w:rFonts w:ascii="Calibri" w:eastAsia="Times New Roman" w:hAnsi="Calibri" w:cs="Times New Roman"/>
          <w:b/>
          <w:bCs/>
          <w:iCs/>
          <w:sz w:val="24"/>
          <w:szCs w:val="24"/>
          <w:lang w:eastAsia="es-ES"/>
        </w:rPr>
        <w:t xml:space="preserve">: </w:t>
      </w:r>
      <w:r w:rsidRPr="00A96C26">
        <w:rPr>
          <w:rFonts w:ascii="Calibri" w:eastAsia="Times New Roman" w:hAnsi="Calibri" w:cs="Times New Roman"/>
          <w:sz w:val="24"/>
          <w:szCs w:val="24"/>
          <w:lang w:eastAsia="es-ES"/>
        </w:rPr>
        <w:t xml:space="preserve">Persona que cumple los criterios clínicos, con o sin criterios epidemiológicos Y que cumple algún criterio de confirmación de laboratorio. </w:t>
      </w: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bCs/>
          <w:iCs/>
          <w:sz w:val="24"/>
          <w:szCs w:val="24"/>
          <w:lang w:eastAsia="es-ES"/>
        </w:rPr>
      </w:pPr>
      <w:bookmarkStart w:id="94" w:name="_Toc351468162"/>
      <w:bookmarkStart w:id="95" w:name="_Toc351631120"/>
      <w:bookmarkStart w:id="96" w:name="_Toc351714483"/>
      <w:bookmarkStart w:id="97" w:name="_Toc353198629"/>
      <w:bookmarkStart w:id="98" w:name="_Toc353199306"/>
      <w:bookmarkStart w:id="99" w:name="_Toc358042566"/>
      <w:r w:rsidRPr="00A96C26">
        <w:rPr>
          <w:rFonts w:ascii="Calibri" w:eastAsia="Times New Roman" w:hAnsi="Calibri" w:cs="Times New Roman"/>
          <w:bCs/>
          <w:iCs/>
          <w:sz w:val="24"/>
          <w:szCs w:val="24"/>
          <w:lang w:eastAsia="es-ES"/>
        </w:rPr>
        <w:t xml:space="preserve">En cualquier caso, se considerará un </w:t>
      </w:r>
      <w:r w:rsidRPr="00A96C26">
        <w:rPr>
          <w:rFonts w:ascii="Calibri" w:eastAsia="Times New Roman" w:hAnsi="Calibri" w:cs="Times New Roman"/>
          <w:b/>
          <w:bCs/>
          <w:iCs/>
          <w:sz w:val="24"/>
          <w:szCs w:val="24"/>
          <w:lang w:eastAsia="es-ES"/>
        </w:rPr>
        <w:t>caso autóctono</w:t>
      </w:r>
      <w:r w:rsidRPr="00A96C26">
        <w:rPr>
          <w:rFonts w:ascii="Calibri" w:eastAsia="Times New Roman" w:hAnsi="Calibri" w:cs="Times New Roman"/>
          <w:bCs/>
          <w:iCs/>
          <w:sz w:val="24"/>
          <w:szCs w:val="24"/>
          <w:lang w:eastAsia="es-ES"/>
        </w:rPr>
        <w:t xml:space="preserve"> cuando no haya antecedente de viaje a zona endémica en los 15 días anteriores al inicio de síntomas.</w:t>
      </w:r>
      <w:bookmarkEnd w:id="94"/>
      <w:bookmarkEnd w:id="95"/>
      <w:bookmarkEnd w:id="96"/>
      <w:bookmarkEnd w:id="97"/>
      <w:bookmarkEnd w:id="98"/>
      <w:bookmarkEnd w:id="99"/>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00" w:name="_Toc351468163"/>
      <w:bookmarkStart w:id="101" w:name="_Toc351631121"/>
      <w:bookmarkStart w:id="102" w:name="_Toc351714484"/>
      <w:bookmarkStart w:id="103" w:name="_Toc353198630"/>
      <w:bookmarkStart w:id="104" w:name="_Toc353199307"/>
      <w:bookmarkStart w:id="105" w:name="_Toc358042567"/>
      <w:r w:rsidRPr="00A96C26">
        <w:rPr>
          <w:rFonts w:ascii="Calibri" w:eastAsia="Times New Roman" w:hAnsi="Calibri" w:cs="Times New Roman"/>
          <w:b/>
          <w:sz w:val="24"/>
          <w:szCs w:val="24"/>
          <w:lang w:eastAsia="es-ES"/>
        </w:rPr>
        <w:t>MODO DE VIGILANCIA</w:t>
      </w:r>
      <w:bookmarkEnd w:id="100"/>
      <w:bookmarkEnd w:id="101"/>
      <w:bookmarkEnd w:id="102"/>
      <w:bookmarkEnd w:id="103"/>
      <w:bookmarkEnd w:id="104"/>
      <w:bookmarkEnd w:id="105"/>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16"/>
          <w:lang w:eastAsia="es-ES"/>
        </w:rPr>
      </w:pPr>
      <w:r w:rsidRPr="00A96C26">
        <w:rPr>
          <w:rFonts w:ascii="Calibri" w:eastAsia="Times New Roman" w:hAnsi="Calibri" w:cs="Times New Roman"/>
          <w:sz w:val="24"/>
          <w:szCs w:val="16"/>
          <w:lang w:eastAsia="es-ES"/>
        </w:rPr>
        <w:t xml:space="preserve">La vigilancia del virus </w:t>
      </w:r>
      <w:proofErr w:type="spellStart"/>
      <w:r w:rsidRPr="00A96C26">
        <w:rPr>
          <w:rFonts w:ascii="Calibri" w:eastAsia="Times New Roman" w:hAnsi="Calibri" w:cs="Times New Roman"/>
          <w:sz w:val="24"/>
          <w:szCs w:val="16"/>
          <w:lang w:eastAsia="es-ES"/>
        </w:rPr>
        <w:t>Chikungunya</w:t>
      </w:r>
      <w:proofErr w:type="spellEnd"/>
      <w:r w:rsidRPr="00A96C26">
        <w:rPr>
          <w:rFonts w:ascii="Calibri" w:eastAsia="Times New Roman" w:hAnsi="Calibri" w:cs="Times New Roman"/>
          <w:sz w:val="24"/>
          <w:szCs w:val="16"/>
          <w:lang w:eastAsia="es-ES"/>
        </w:rPr>
        <w:t xml:space="preserve"> difiere en función del riesgo de transmisión según la presencia o ausencia del vector competente en las diferentes zonas de España (</w:t>
      </w:r>
      <w:proofErr w:type="spellStart"/>
      <w:r w:rsidRPr="00A96C26">
        <w:rPr>
          <w:rFonts w:ascii="Calibri" w:eastAsia="Times New Roman" w:hAnsi="Calibri" w:cs="Times New Roman"/>
          <w:i/>
          <w:sz w:val="24"/>
          <w:szCs w:val="16"/>
          <w:lang w:eastAsia="es-ES"/>
        </w:rPr>
        <w:t>Ae</w:t>
      </w:r>
      <w:proofErr w:type="spellEnd"/>
      <w:r w:rsidRPr="00A96C26">
        <w:rPr>
          <w:rFonts w:ascii="Calibri" w:eastAsia="Times New Roman" w:hAnsi="Calibri" w:cs="Times New Roman"/>
          <w:i/>
          <w:sz w:val="24"/>
          <w:szCs w:val="16"/>
          <w:lang w:eastAsia="es-ES"/>
        </w:rPr>
        <w:t xml:space="preserve">. </w:t>
      </w:r>
      <w:proofErr w:type="spellStart"/>
      <w:r w:rsidRPr="00A96C26">
        <w:rPr>
          <w:rFonts w:ascii="Calibri" w:eastAsia="Times New Roman" w:hAnsi="Calibri" w:cs="Times New Roman"/>
          <w:i/>
          <w:sz w:val="24"/>
          <w:szCs w:val="16"/>
          <w:lang w:eastAsia="es-ES"/>
        </w:rPr>
        <w:t>albopictus</w:t>
      </w:r>
      <w:proofErr w:type="spellEnd"/>
      <w:r w:rsidRPr="00A96C26">
        <w:rPr>
          <w:rFonts w:ascii="Calibri" w:eastAsia="Times New Roman" w:hAnsi="Calibri" w:cs="Times New Roman"/>
          <w:sz w:val="24"/>
          <w:szCs w:val="16"/>
          <w:lang w:eastAsia="es-ES"/>
        </w:rPr>
        <w:t xml:space="preserve">). </w:t>
      </w:r>
    </w:p>
    <w:p w:rsidR="00A96C26" w:rsidRPr="00A96C26" w:rsidRDefault="00A96C26" w:rsidP="00A96C26">
      <w:pPr>
        <w:spacing w:line="240" w:lineRule="auto"/>
        <w:jc w:val="both"/>
        <w:rPr>
          <w:rFonts w:ascii="Calibri" w:eastAsia="Times New Roman" w:hAnsi="Calibri" w:cs="Times New Roman"/>
          <w:sz w:val="24"/>
          <w:szCs w:val="16"/>
          <w:lang w:eastAsia="es-ES"/>
        </w:rPr>
      </w:pPr>
    </w:p>
    <w:p w:rsidR="00A96C26" w:rsidRPr="00A96C26" w:rsidRDefault="00A96C26" w:rsidP="00A96C26">
      <w:pPr>
        <w:spacing w:line="240" w:lineRule="auto"/>
        <w:jc w:val="both"/>
        <w:rPr>
          <w:rFonts w:ascii="Calibri" w:eastAsia="Times New Roman" w:hAnsi="Calibri" w:cs="Times New Roman"/>
          <w:sz w:val="24"/>
          <w:szCs w:val="16"/>
          <w:lang w:eastAsia="es-ES"/>
        </w:rPr>
      </w:pPr>
      <w:r w:rsidRPr="00A96C26">
        <w:rPr>
          <w:rFonts w:ascii="Calibri" w:eastAsia="Times New Roman" w:hAnsi="Calibri" w:cs="Times New Roman"/>
          <w:sz w:val="24"/>
          <w:szCs w:val="16"/>
          <w:lang w:eastAsia="es-ES"/>
        </w:rPr>
        <w:t xml:space="preserve">En cualquier zona, los casos importados confirmados se notificarán al Centro Nacional de Epidemiología a través de </w:t>
      </w:r>
      <w:smartTag w:uri="urn:schemas-microsoft-com:office:smarttags" w:element="PersonName">
        <w:smartTagPr>
          <w:attr w:name="ProductID" w:val="la Red Nacional"/>
        </w:smartTagPr>
        <w:r w:rsidRPr="00A96C26">
          <w:rPr>
            <w:rFonts w:ascii="Calibri" w:eastAsia="Times New Roman" w:hAnsi="Calibri" w:cs="Times New Roman"/>
            <w:sz w:val="24"/>
            <w:szCs w:val="16"/>
            <w:lang w:eastAsia="es-ES"/>
          </w:rPr>
          <w:t>la Red Nacional</w:t>
        </w:r>
      </w:smartTag>
      <w:r w:rsidRPr="00A96C26">
        <w:rPr>
          <w:rFonts w:ascii="Calibri" w:eastAsia="Times New Roman" w:hAnsi="Calibri" w:cs="Times New Roman"/>
          <w:sz w:val="24"/>
          <w:szCs w:val="16"/>
          <w:lang w:eastAsia="es-ES"/>
        </w:rPr>
        <w:t xml:space="preserve"> de Vigilancia Epidemiológica. Se recogerá la información de forma individualizada según el conjunto de variables especificadas en el formulario de declaración que se anexa y se enviará con una periodicidad semanal. La información se consolidará anualmente.</w:t>
      </w:r>
    </w:p>
    <w:p w:rsidR="00A96C26" w:rsidRPr="00A96C26" w:rsidRDefault="00A96C26" w:rsidP="00A96C26">
      <w:pPr>
        <w:spacing w:line="240" w:lineRule="auto"/>
        <w:jc w:val="both"/>
        <w:rPr>
          <w:rFonts w:ascii="Calibri" w:eastAsia="Times New Roman" w:hAnsi="Calibri" w:cs="Times New Roman"/>
          <w:sz w:val="24"/>
          <w:szCs w:val="16"/>
          <w:lang w:eastAsia="es-ES"/>
        </w:rPr>
      </w:pPr>
    </w:p>
    <w:p w:rsidR="00A96C26" w:rsidRPr="00A96C26" w:rsidRDefault="00A96C26" w:rsidP="00A96C26">
      <w:pPr>
        <w:spacing w:line="240" w:lineRule="auto"/>
        <w:jc w:val="both"/>
        <w:rPr>
          <w:rFonts w:ascii="Calibri" w:eastAsia="Times New Roman" w:hAnsi="Calibri" w:cs="Times New Roman"/>
          <w:sz w:val="24"/>
          <w:szCs w:val="16"/>
          <w:lang w:eastAsia="es-ES"/>
        </w:rPr>
      </w:pPr>
      <w:r w:rsidRPr="00A96C26">
        <w:rPr>
          <w:rFonts w:ascii="Calibri" w:eastAsia="Times New Roman" w:hAnsi="Calibri" w:cs="Times New Roman"/>
          <w:sz w:val="24"/>
          <w:szCs w:val="16"/>
          <w:lang w:eastAsia="es-ES"/>
        </w:rPr>
        <w:t xml:space="preserve">Cuando se trate de un caso autóctono probable o confirmado, se considerará como “adquisición de una enfermedad en una zona hasta entonces libre de ella” y por tanto se convierte en una alerta de salud pública. Por esta razón, el Servicio de Vigilancia de la comunidad autónoma lo informará de forma urgente al Centro de Coordinación de Alertas y Emergencias Sanitarias del Ministerio de Sanidad y Servicios Sociales e Igualdad y al Centro Nacional de Epidemiología. El CCAES valorará junto con las CCAA afectadas las medidas a tomar y, si fuera necesario, su notificación al Sistema de Alerta y Respuesta Rápida de Unión Europea y a la OMS de acuerdo con el Reglamento Sanitario Internacional (2005). </w:t>
      </w:r>
    </w:p>
    <w:p w:rsidR="00A96C26" w:rsidRPr="00A96C26" w:rsidRDefault="00A96C26" w:rsidP="00A96C26">
      <w:pPr>
        <w:spacing w:line="240" w:lineRule="auto"/>
        <w:jc w:val="both"/>
        <w:rPr>
          <w:rFonts w:ascii="Calibri" w:eastAsia="Times New Roman" w:hAnsi="Calibri" w:cs="Times New Roman"/>
          <w:sz w:val="24"/>
          <w:szCs w:val="16"/>
          <w:lang w:eastAsia="es-ES"/>
        </w:rPr>
      </w:pPr>
    </w:p>
    <w:p w:rsidR="00A96C26" w:rsidRPr="00A96C26" w:rsidRDefault="00A96C26" w:rsidP="00A96C26">
      <w:pPr>
        <w:spacing w:line="240" w:lineRule="auto"/>
        <w:jc w:val="both"/>
        <w:rPr>
          <w:rFonts w:ascii="Calibri" w:eastAsia="Times New Roman" w:hAnsi="Calibri" w:cs="Calibri"/>
          <w:sz w:val="24"/>
          <w:szCs w:val="24"/>
          <w:lang w:eastAsia="es-ES"/>
        </w:rPr>
      </w:pPr>
      <w:r w:rsidRPr="00A96C26">
        <w:rPr>
          <w:rFonts w:ascii="Calibri" w:eastAsia="Times New Roman" w:hAnsi="Calibri" w:cs="Calibri"/>
          <w:sz w:val="24"/>
          <w:szCs w:val="24"/>
          <w:lang w:eastAsia="es-ES"/>
        </w:rPr>
        <w:t>Si se detecta un caso autóctono se realizará una investigación epidemiológica con la finalidad de establecer la cadena de transmisión a nivel local y descartar otros casos autóctonos relacionados. Para la investigación epidemiológica se utilizará el cuestionario anexo. Los datos recogidos orientarán la investigación entomológica que deberá comenzar tras la detección de un caso autóctono.</w:t>
      </w:r>
    </w:p>
    <w:p w:rsidR="00A96C26" w:rsidRPr="00A96C26" w:rsidRDefault="00A96C26" w:rsidP="00A96C26">
      <w:pPr>
        <w:spacing w:line="240" w:lineRule="auto"/>
        <w:jc w:val="both"/>
        <w:rPr>
          <w:rFonts w:ascii="Calibri" w:eastAsia="Times New Roman" w:hAnsi="Calibri" w:cs="Calibri"/>
          <w:sz w:val="24"/>
          <w:szCs w:val="24"/>
          <w:lang w:eastAsia="es-ES"/>
        </w:rPr>
      </w:pPr>
    </w:p>
    <w:p w:rsidR="00A96C26" w:rsidRPr="00A96C26" w:rsidRDefault="00A96C26" w:rsidP="00A96C26">
      <w:pPr>
        <w:spacing w:line="240" w:lineRule="auto"/>
        <w:jc w:val="both"/>
        <w:rPr>
          <w:rFonts w:ascii="Calibri" w:eastAsia="Times New Roman" w:hAnsi="Calibri" w:cs="Calibri"/>
          <w:sz w:val="24"/>
          <w:szCs w:val="24"/>
          <w:lang w:eastAsia="es-ES"/>
        </w:rPr>
      </w:pPr>
      <w:r w:rsidRPr="00A96C26">
        <w:rPr>
          <w:rFonts w:ascii="Calibri" w:eastAsia="Times New Roman" w:hAnsi="Calibri" w:cs="Calibri"/>
          <w:sz w:val="24"/>
          <w:szCs w:val="24"/>
          <w:lang w:eastAsia="es-ES"/>
        </w:rPr>
        <w:t xml:space="preserve">En las zonas con presencia de vector competente para la transmisión de la enfermedad, se reforzará la vigilancia durante el periodo de actividad del vector. Según los datos disponibles actualmente, este periodo se establece desde el 1 mayo al 30 noviembre. Durante este </w:t>
      </w:r>
      <w:r w:rsidRPr="00A96C26">
        <w:rPr>
          <w:rFonts w:ascii="Calibri" w:eastAsia="Times New Roman" w:hAnsi="Calibri" w:cs="Calibri"/>
          <w:sz w:val="24"/>
          <w:szCs w:val="24"/>
          <w:lang w:eastAsia="es-ES"/>
        </w:rPr>
        <w:lastRenderedPageBreak/>
        <w:t xml:space="preserve">periodo se llevará a cabo una búsqueda activa de casos sospechosos y confirmación por laboratorio de los mismos. Si se detecta en estas zonas un caso de fiebre </w:t>
      </w:r>
      <w:proofErr w:type="spellStart"/>
      <w:r w:rsidRPr="00A96C26">
        <w:rPr>
          <w:rFonts w:ascii="Calibri" w:eastAsia="Times New Roman" w:hAnsi="Calibri" w:cs="Calibri"/>
          <w:sz w:val="24"/>
          <w:szCs w:val="24"/>
          <w:lang w:eastAsia="es-ES"/>
        </w:rPr>
        <w:t>Chikungunya</w:t>
      </w:r>
      <w:proofErr w:type="spellEnd"/>
      <w:r w:rsidRPr="00A96C26">
        <w:rPr>
          <w:rFonts w:ascii="Calibri" w:eastAsia="Times New Roman" w:hAnsi="Calibri" w:cs="Calibri"/>
          <w:sz w:val="24"/>
          <w:szCs w:val="24"/>
          <w:lang w:eastAsia="es-ES"/>
        </w:rPr>
        <w:t xml:space="preserve"> importado se iniciará una investigación epidemiológica con la finalidad de detectar una posible transmisión autóctona.</w:t>
      </w:r>
    </w:p>
    <w:p w:rsidR="00A96C26" w:rsidRPr="00A96C26" w:rsidRDefault="00A96C26" w:rsidP="00A96C26">
      <w:pPr>
        <w:spacing w:line="240" w:lineRule="auto"/>
        <w:jc w:val="both"/>
        <w:rPr>
          <w:rFonts w:ascii="Calibri" w:eastAsia="Times New Roman" w:hAnsi="Calibri" w:cs="Times New Roman"/>
          <w:sz w:val="16"/>
          <w:szCs w:val="16"/>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06" w:name="_Toc351468164"/>
      <w:bookmarkStart w:id="107" w:name="_Toc351631122"/>
      <w:bookmarkStart w:id="108" w:name="_Toc351714485"/>
      <w:bookmarkStart w:id="109" w:name="_Toc353198631"/>
      <w:bookmarkStart w:id="110" w:name="_Toc353199308"/>
      <w:bookmarkStart w:id="111" w:name="_Toc358042568"/>
      <w:r w:rsidRPr="00A96C26">
        <w:rPr>
          <w:rFonts w:ascii="Calibri" w:eastAsia="Times New Roman" w:hAnsi="Calibri" w:cs="Times New Roman"/>
          <w:b/>
          <w:sz w:val="24"/>
          <w:szCs w:val="24"/>
          <w:lang w:eastAsia="es-ES"/>
        </w:rPr>
        <w:t>MEDIDAS DE SALUD PÚBLICA</w:t>
      </w:r>
      <w:bookmarkEnd w:id="106"/>
      <w:bookmarkEnd w:id="107"/>
      <w:bookmarkEnd w:id="108"/>
      <w:bookmarkEnd w:id="109"/>
      <w:bookmarkEnd w:id="110"/>
      <w:bookmarkEnd w:id="111"/>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r w:rsidRPr="00A96C26">
        <w:rPr>
          <w:rFonts w:ascii="Calibri" w:eastAsia="Times New Roman" w:hAnsi="Calibri" w:cs="Times New Roman"/>
          <w:b/>
          <w:sz w:val="24"/>
          <w:szCs w:val="24"/>
          <w:lang w:eastAsia="es-ES"/>
        </w:rPr>
        <w:t>Medidas preventivas</w:t>
      </w: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16"/>
          <w:szCs w:val="16"/>
          <w:lang w:eastAsia="es-ES"/>
        </w:rPr>
      </w:pPr>
      <w:r w:rsidRPr="00A96C26">
        <w:rPr>
          <w:rFonts w:ascii="Calibri" w:eastAsia="Times New Roman" w:hAnsi="Calibri" w:cs="Times New Roman"/>
          <w:sz w:val="24"/>
          <w:szCs w:val="24"/>
          <w:lang w:eastAsia="es-ES"/>
        </w:rPr>
        <w:t xml:space="preserve">Las medidas preventivas de Salud Pública </w:t>
      </w:r>
      <w:r w:rsidRPr="00A96C26">
        <w:rPr>
          <w:rFonts w:ascii="Calibri" w:eastAsia="Times New Roman" w:hAnsi="Calibri" w:cs="Times New Roman"/>
          <w:sz w:val="24"/>
          <w:szCs w:val="24"/>
          <w:lang w:val="es-ES_tradnl" w:eastAsia="es-ES"/>
        </w:rPr>
        <w:t xml:space="preserve">difieren en función del riesgo de transmisión según la presencia o ausencia del vector competente </w:t>
      </w:r>
      <w:r w:rsidRPr="00A96C26">
        <w:rPr>
          <w:rFonts w:ascii="Calibri" w:eastAsia="Times New Roman" w:hAnsi="Calibri" w:cs="Times New Roman"/>
          <w:sz w:val="24"/>
          <w:szCs w:val="24"/>
          <w:lang w:eastAsia="es-ES"/>
        </w:rPr>
        <w:t>(</w:t>
      </w:r>
      <w:proofErr w:type="spellStart"/>
      <w:r w:rsidRPr="00A96C26">
        <w:rPr>
          <w:rFonts w:ascii="Calibri" w:eastAsia="Times New Roman" w:hAnsi="Calibri" w:cs="Times New Roman"/>
          <w:i/>
          <w:sz w:val="24"/>
          <w:szCs w:val="24"/>
          <w:lang w:eastAsia="es-ES"/>
        </w:rPr>
        <w:t>Ae</w:t>
      </w:r>
      <w:proofErr w:type="spellEnd"/>
      <w:r w:rsidRPr="00A96C26">
        <w:rPr>
          <w:rFonts w:ascii="Calibri" w:eastAsia="Times New Roman" w:hAnsi="Calibri" w:cs="Times New Roman"/>
          <w:i/>
          <w:sz w:val="24"/>
          <w:szCs w:val="24"/>
          <w:lang w:eastAsia="es-ES"/>
        </w:rPr>
        <w:t xml:space="preserve">. </w:t>
      </w:r>
      <w:proofErr w:type="spellStart"/>
      <w:r w:rsidRPr="00A96C26">
        <w:rPr>
          <w:rFonts w:ascii="Calibri" w:eastAsia="Times New Roman" w:hAnsi="Calibri" w:cs="Times New Roman"/>
          <w:i/>
          <w:sz w:val="24"/>
          <w:szCs w:val="24"/>
          <w:lang w:eastAsia="es-ES"/>
        </w:rPr>
        <w:t>albopictus</w:t>
      </w:r>
      <w:proofErr w:type="spellEnd"/>
      <w:r w:rsidRPr="00A96C26">
        <w:rPr>
          <w:rFonts w:ascii="Calibri" w:eastAsia="Times New Roman" w:hAnsi="Calibri" w:cs="Times New Roman"/>
          <w:sz w:val="24"/>
          <w:szCs w:val="24"/>
          <w:lang w:eastAsia="es-ES"/>
        </w:rPr>
        <w:t>)</w:t>
      </w:r>
      <w:r w:rsidRPr="00A96C26">
        <w:rPr>
          <w:rFonts w:ascii="Calibri" w:eastAsia="Times New Roman" w:hAnsi="Calibri" w:cs="Times New Roman"/>
          <w:sz w:val="24"/>
          <w:szCs w:val="24"/>
          <w:lang w:val="es-ES_tradnl" w:eastAsia="es-ES"/>
        </w:rPr>
        <w:t xml:space="preserve"> en las diferentes zonas de España.</w:t>
      </w:r>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b/>
          <w:sz w:val="24"/>
          <w:szCs w:val="24"/>
          <w:lang w:eastAsia="es-ES"/>
        </w:rPr>
        <w:t>En las zonas donde se ha detectado presencia de vector competente para esta enfermedad</w:t>
      </w:r>
      <w:r w:rsidRPr="00A96C26">
        <w:rPr>
          <w:rFonts w:ascii="Calibri" w:eastAsia="Times New Roman" w:hAnsi="Calibri" w:cs="Times New Roman"/>
          <w:sz w:val="24"/>
          <w:szCs w:val="24"/>
          <w:lang w:eastAsia="es-ES"/>
        </w:rPr>
        <w:t xml:space="preserve">, la prevención de la transmisión local en España debe hacer hincapié en la lucha contra el vector.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En relación a estas </w:t>
      </w:r>
      <w:r w:rsidRPr="00A96C26">
        <w:rPr>
          <w:rFonts w:ascii="Calibri" w:eastAsia="Times New Roman" w:hAnsi="Calibri" w:cs="Times New Roman"/>
          <w:i/>
          <w:sz w:val="24"/>
          <w:szCs w:val="24"/>
          <w:lang w:eastAsia="es-ES"/>
        </w:rPr>
        <w:t>medidas ambientales encaminadas al control vectorial</w:t>
      </w:r>
      <w:r w:rsidRPr="00A96C26">
        <w:rPr>
          <w:rFonts w:ascii="Calibri" w:eastAsia="Times New Roman" w:hAnsi="Calibri" w:cs="Times New Roman"/>
          <w:sz w:val="24"/>
          <w:szCs w:val="24"/>
          <w:lang w:eastAsia="es-ES"/>
        </w:rPr>
        <w:t xml:space="preserve">, se deberían realizar periódicamente estudios comunitarios para precisar la densidad de la población de mosquitos, reconocer los hábitats con mayor producción de larvas, y, promover programas para su eliminación, control o tratamiento con los mecanismos apropiados. Por otro lado, dado que es una enfermedad emergente, es muy importante la sensibilización tanto de la población general como de los profesionales sanitarios.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La educación dirigida a la población general es fundamental para que participe en las actividades de control en el ámbito </w:t>
      </w:r>
      <w:proofErr w:type="spellStart"/>
      <w:r w:rsidRPr="00A96C26">
        <w:rPr>
          <w:rFonts w:ascii="Calibri" w:eastAsia="Times New Roman" w:hAnsi="Calibri" w:cs="Times New Roman"/>
          <w:sz w:val="24"/>
          <w:szCs w:val="24"/>
          <w:lang w:eastAsia="es-ES"/>
        </w:rPr>
        <w:t>peridoméstico</w:t>
      </w:r>
      <w:proofErr w:type="spellEnd"/>
      <w:r w:rsidRPr="00A96C26">
        <w:rPr>
          <w:rFonts w:ascii="Calibri" w:eastAsia="Times New Roman" w:hAnsi="Calibri" w:cs="Times New Roman"/>
          <w:sz w:val="24"/>
          <w:szCs w:val="24"/>
          <w:lang w:eastAsia="es-ES"/>
        </w:rPr>
        <w:t xml:space="preserve">, debido al comportamiento específico del vector transmisor. Se recomienda el desarrollo de herramientas de comunicación con mensajes preventivos específicos enfocados a reducir las superficies donde se facilite el desarrollo del mosquito (recipientes donde se acumule el agua, jardines y zonas verdes de urbanizaciones cercanas a las viviendas, fugas, charcos, residuos, etc.)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De la misma manera, es importante que </w:t>
      </w:r>
      <w:r w:rsidRPr="00A96C26">
        <w:rPr>
          <w:rFonts w:ascii="Calibri" w:eastAsia="Times New Roman" w:hAnsi="Calibri" w:cs="Times New Roman"/>
          <w:i/>
          <w:sz w:val="24"/>
          <w:szCs w:val="24"/>
          <w:lang w:eastAsia="es-ES"/>
        </w:rPr>
        <w:t>los profesionales sanitarios</w:t>
      </w:r>
      <w:r w:rsidRPr="00A96C26">
        <w:rPr>
          <w:rFonts w:ascii="Calibri" w:eastAsia="Times New Roman" w:hAnsi="Calibri" w:cs="Times New Roman"/>
          <w:sz w:val="24"/>
          <w:szCs w:val="24"/>
          <w:lang w:eastAsia="es-ES"/>
        </w:rPr>
        <w:t xml:space="preserve"> estén informados del potencial riesgo de que se produzcan casos por esta enfermedad ya que facilitaría la detección precoz de los casos, mejoraría el tratamiento y el control de la enfermedad.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Además, si se </w:t>
      </w:r>
      <w:r w:rsidRPr="00A96C26">
        <w:rPr>
          <w:rFonts w:ascii="Calibri" w:eastAsia="Times New Roman" w:hAnsi="Calibri" w:cs="Times New Roman"/>
          <w:b/>
          <w:sz w:val="24"/>
          <w:szCs w:val="24"/>
          <w:lang w:eastAsia="es-ES"/>
        </w:rPr>
        <w:t>confirmara un caso autóctono</w:t>
      </w:r>
      <w:r w:rsidRPr="00A96C26">
        <w:rPr>
          <w:rFonts w:ascii="Calibri" w:eastAsia="Times New Roman" w:hAnsi="Calibri" w:cs="Times New Roman"/>
          <w:sz w:val="24"/>
          <w:szCs w:val="24"/>
          <w:lang w:eastAsia="es-ES"/>
        </w:rPr>
        <w:t xml:space="preserve"> en el territorio o se detectará transmisión local, todos los sectores de la comunidad deben implicarse en las acciones para la prevención y control de esta enfermedad: educativos, sanitarios, ambientales, infraestructuras, etc. En este caso, la protección </w:t>
      </w:r>
      <w:r w:rsidRPr="00A96C26">
        <w:rPr>
          <w:rFonts w:ascii="Calibri" w:eastAsia="Times New Roman" w:hAnsi="Calibri" w:cs="Times New Roman"/>
          <w:i/>
          <w:sz w:val="24"/>
          <w:szCs w:val="24"/>
          <w:lang w:eastAsia="es-ES"/>
        </w:rPr>
        <w:t>individual</w:t>
      </w:r>
      <w:r w:rsidRPr="00A96C26">
        <w:rPr>
          <w:rFonts w:ascii="Calibri" w:eastAsia="Times New Roman" w:hAnsi="Calibri" w:cs="Times New Roman"/>
          <w:sz w:val="24"/>
          <w:szCs w:val="24"/>
          <w:lang w:eastAsia="es-ES"/>
        </w:rPr>
        <w:t xml:space="preserve"> frente a la picadura de mosquito es la principal medida preventiva. Se utilizarían repelentes tópicos en las partes descubiertas del cuerpo y sobre </w:t>
      </w:r>
      <w:smartTag w:uri="urn:schemas-microsoft-com:office:smarttags" w:element="PersonName">
        <w:smartTagPr>
          <w:attr w:name="ProductID" w:val="la ropa. Algunos"/>
        </w:smartTagPr>
        <w:r w:rsidRPr="00A96C26">
          <w:rPr>
            <w:rFonts w:ascii="Calibri" w:eastAsia="Times New Roman" w:hAnsi="Calibri" w:cs="Times New Roman"/>
            <w:sz w:val="24"/>
            <w:szCs w:val="24"/>
            <w:lang w:eastAsia="es-ES"/>
          </w:rPr>
          <w:t>la ropa. Algunos</w:t>
        </w:r>
      </w:smartTag>
      <w:r w:rsidRPr="00A96C26">
        <w:rPr>
          <w:rFonts w:ascii="Calibri" w:eastAsia="Times New Roman" w:hAnsi="Calibri" w:cs="Times New Roman"/>
          <w:sz w:val="24"/>
          <w:szCs w:val="24"/>
          <w:lang w:eastAsia="es-ES"/>
        </w:rPr>
        <w:t xml:space="preserve"> de eficacia probada son los repelentes a base de DEET (N, N-</w:t>
      </w:r>
      <w:proofErr w:type="spellStart"/>
      <w:r w:rsidRPr="00A96C26">
        <w:rPr>
          <w:rFonts w:ascii="Calibri" w:eastAsia="Times New Roman" w:hAnsi="Calibri" w:cs="Times New Roman"/>
          <w:sz w:val="24"/>
          <w:szCs w:val="24"/>
          <w:lang w:eastAsia="es-ES"/>
        </w:rPr>
        <w:t>dietil</w:t>
      </w:r>
      <w:proofErr w:type="spellEnd"/>
      <w:r w:rsidRPr="00A96C26">
        <w:rPr>
          <w:rFonts w:ascii="Calibri" w:eastAsia="Times New Roman" w:hAnsi="Calibri" w:cs="Times New Roman"/>
          <w:sz w:val="24"/>
          <w:szCs w:val="24"/>
          <w:lang w:eastAsia="es-ES"/>
        </w:rPr>
        <w:t>-m-</w:t>
      </w:r>
      <w:proofErr w:type="spellStart"/>
      <w:r w:rsidRPr="00A96C26">
        <w:rPr>
          <w:rFonts w:ascii="Calibri" w:eastAsia="Times New Roman" w:hAnsi="Calibri" w:cs="Times New Roman"/>
          <w:sz w:val="24"/>
          <w:szCs w:val="24"/>
          <w:lang w:eastAsia="es-ES"/>
        </w:rPr>
        <w:t>toluamida</w:t>
      </w:r>
      <w:proofErr w:type="spellEnd"/>
      <w:r w:rsidRPr="00A96C26">
        <w:rPr>
          <w:rFonts w:ascii="Calibri" w:eastAsia="Times New Roman" w:hAnsi="Calibri" w:cs="Times New Roman"/>
          <w:sz w:val="24"/>
          <w:szCs w:val="24"/>
          <w:lang w:eastAsia="es-ES"/>
        </w:rPr>
        <w:t xml:space="preserve">), permitido en niños mayores de 2 años y en embarazadas en concentraciones inferiores al 10%. También se puede utilizar otros con diferentes principios activos, </w:t>
      </w:r>
      <w:proofErr w:type="spellStart"/>
      <w:r w:rsidRPr="00A96C26">
        <w:rPr>
          <w:rFonts w:ascii="Calibri" w:eastAsia="Times New Roman" w:hAnsi="Calibri" w:cs="Times New Roman"/>
          <w:sz w:val="24"/>
          <w:szCs w:val="24"/>
          <w:lang w:eastAsia="es-ES"/>
        </w:rPr>
        <w:t>Icaridin-Propidina</w:t>
      </w:r>
      <w:proofErr w:type="spellEnd"/>
      <w:r w:rsidRPr="00A96C26">
        <w:rPr>
          <w:rFonts w:ascii="Calibri" w:eastAsia="Times New Roman" w:hAnsi="Calibri" w:cs="Times New Roman"/>
          <w:sz w:val="24"/>
          <w:szCs w:val="24"/>
          <w:lang w:eastAsia="es-ES"/>
        </w:rPr>
        <w:t xml:space="preserve"> (</w:t>
      </w:r>
      <w:proofErr w:type="spellStart"/>
      <w:r w:rsidRPr="00A96C26">
        <w:rPr>
          <w:rFonts w:ascii="Calibri" w:eastAsia="Times New Roman" w:hAnsi="Calibri" w:cs="Times New Roman"/>
          <w:sz w:val="24"/>
          <w:szCs w:val="24"/>
          <w:lang w:eastAsia="es-ES"/>
        </w:rPr>
        <w:t>icaridin</w:t>
      </w:r>
      <w:proofErr w:type="spellEnd"/>
      <w:r w:rsidRPr="00A96C26">
        <w:rPr>
          <w:rFonts w:ascii="Calibri" w:eastAsia="Times New Roman" w:hAnsi="Calibri" w:cs="Times New Roman"/>
          <w:sz w:val="24"/>
          <w:szCs w:val="24"/>
          <w:lang w:eastAsia="es-ES"/>
        </w:rPr>
        <w:t>) y el IR3535® (</w:t>
      </w:r>
      <w:proofErr w:type="spellStart"/>
      <w:r w:rsidRPr="00A96C26">
        <w:rPr>
          <w:rFonts w:ascii="Calibri" w:eastAsia="Times New Roman" w:hAnsi="Calibri" w:cs="Times New Roman"/>
          <w:sz w:val="24"/>
          <w:szCs w:val="24"/>
          <w:lang w:eastAsia="es-ES"/>
        </w:rPr>
        <w:t>etil</w:t>
      </w:r>
      <w:proofErr w:type="spellEnd"/>
      <w:r w:rsidRPr="00A96C26">
        <w:rPr>
          <w:rFonts w:ascii="Calibri" w:eastAsia="Times New Roman" w:hAnsi="Calibri" w:cs="Times New Roman"/>
          <w:sz w:val="24"/>
          <w:szCs w:val="24"/>
          <w:lang w:eastAsia="es-ES"/>
        </w:rPr>
        <w:t>-</w:t>
      </w:r>
      <w:proofErr w:type="spellStart"/>
      <w:r w:rsidRPr="00A96C26">
        <w:rPr>
          <w:rFonts w:ascii="Calibri" w:eastAsia="Times New Roman" w:hAnsi="Calibri" w:cs="Times New Roman"/>
          <w:sz w:val="24"/>
          <w:szCs w:val="24"/>
          <w:lang w:eastAsia="es-ES"/>
        </w:rPr>
        <w:t>butil</w:t>
      </w:r>
      <w:proofErr w:type="spellEnd"/>
      <w:r w:rsidRPr="00A96C26">
        <w:rPr>
          <w:rFonts w:ascii="Calibri" w:eastAsia="Times New Roman" w:hAnsi="Calibri" w:cs="Times New Roman"/>
          <w:sz w:val="24"/>
          <w:szCs w:val="24"/>
          <w:lang w:eastAsia="es-ES"/>
        </w:rPr>
        <w:t>-acetil-</w:t>
      </w:r>
      <w:proofErr w:type="spellStart"/>
      <w:r w:rsidRPr="00A96C26">
        <w:rPr>
          <w:rFonts w:ascii="Calibri" w:eastAsia="Times New Roman" w:hAnsi="Calibri" w:cs="Times New Roman"/>
          <w:sz w:val="24"/>
          <w:szCs w:val="24"/>
          <w:lang w:eastAsia="es-ES"/>
        </w:rPr>
        <w:t>aminopropionato</w:t>
      </w:r>
      <w:proofErr w:type="spellEnd"/>
      <w:r w:rsidRPr="00A96C26">
        <w:rPr>
          <w:rFonts w:ascii="Calibri" w:eastAsia="Times New Roman" w:hAnsi="Calibri" w:cs="Times New Roman"/>
          <w:sz w:val="24"/>
          <w:szCs w:val="24"/>
          <w:lang w:eastAsia="es-ES"/>
        </w:rPr>
        <w:t xml:space="preserve">). El uso de mosquiteras en puertas y ventanas contribuiría a disminuir la población de mosquitos en el interior de las viviendas, </w:t>
      </w:r>
      <w:proofErr w:type="spellStart"/>
      <w:r w:rsidRPr="00A96C26">
        <w:rPr>
          <w:rFonts w:ascii="Calibri" w:eastAsia="Times New Roman" w:hAnsi="Calibri" w:cs="Times New Roman"/>
          <w:sz w:val="24"/>
          <w:szCs w:val="24"/>
          <w:lang w:eastAsia="es-ES"/>
        </w:rPr>
        <w:t>sobretodo</w:t>
      </w:r>
      <w:proofErr w:type="spellEnd"/>
      <w:r w:rsidRPr="00A96C26">
        <w:rPr>
          <w:rFonts w:ascii="Calibri" w:eastAsia="Times New Roman" w:hAnsi="Calibri" w:cs="Times New Roman"/>
          <w:sz w:val="24"/>
          <w:szCs w:val="24"/>
          <w:lang w:eastAsia="es-ES"/>
        </w:rPr>
        <w:t xml:space="preserve"> durante el día y manteniéndolas cerradas. También es importante la lucha individual frente el mosquito en la zona </w:t>
      </w:r>
      <w:proofErr w:type="spellStart"/>
      <w:r w:rsidRPr="00A96C26">
        <w:rPr>
          <w:rFonts w:ascii="Calibri" w:eastAsia="Times New Roman" w:hAnsi="Calibri" w:cs="Times New Roman"/>
          <w:sz w:val="24"/>
          <w:szCs w:val="24"/>
          <w:lang w:eastAsia="es-ES"/>
        </w:rPr>
        <w:t>peridoméstica</w:t>
      </w:r>
      <w:proofErr w:type="spellEnd"/>
      <w:r w:rsidRPr="00A96C26">
        <w:rPr>
          <w:rFonts w:ascii="Calibri" w:eastAsia="Times New Roman" w:hAnsi="Calibri" w:cs="Times New Roman"/>
          <w:sz w:val="24"/>
          <w:szCs w:val="24"/>
          <w:lang w:eastAsia="es-ES"/>
        </w:rPr>
        <w:t>.</w:t>
      </w: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12" w:name="_Toc351468165"/>
      <w:bookmarkStart w:id="113" w:name="_Toc351631123"/>
      <w:bookmarkStart w:id="114" w:name="_Toc351714486"/>
      <w:bookmarkStart w:id="115" w:name="_Toc353198632"/>
      <w:bookmarkStart w:id="116" w:name="_Toc353199309"/>
      <w:bookmarkStart w:id="117" w:name="_Toc358042569"/>
      <w:r w:rsidRPr="00A96C26">
        <w:rPr>
          <w:rFonts w:ascii="Calibri" w:eastAsia="Times New Roman" w:hAnsi="Calibri" w:cs="Times New Roman"/>
          <w:b/>
          <w:sz w:val="24"/>
          <w:szCs w:val="24"/>
          <w:lang w:eastAsia="es-ES"/>
        </w:rPr>
        <w:lastRenderedPageBreak/>
        <w:t>Medidas ante un caso, sus contactos y medio ambiente</w:t>
      </w:r>
      <w:bookmarkEnd w:id="112"/>
      <w:bookmarkEnd w:id="113"/>
      <w:bookmarkEnd w:id="114"/>
      <w:bookmarkEnd w:id="115"/>
      <w:bookmarkEnd w:id="116"/>
      <w:bookmarkEnd w:id="117"/>
    </w:p>
    <w:p w:rsidR="00A96C26" w:rsidRPr="00A96C26" w:rsidRDefault="00A96C26" w:rsidP="00A96C26">
      <w:pPr>
        <w:spacing w:line="240" w:lineRule="auto"/>
        <w:jc w:val="both"/>
        <w:rPr>
          <w:rFonts w:ascii="Calibri" w:eastAsia="Times New Roman" w:hAnsi="Calibri" w:cs="Times New Roman"/>
          <w:b/>
          <w:sz w:val="20"/>
          <w:szCs w:val="20"/>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18" w:name="_Toc351468166"/>
      <w:bookmarkStart w:id="119" w:name="_Toc351631124"/>
      <w:bookmarkStart w:id="120" w:name="_Toc351714487"/>
      <w:bookmarkStart w:id="121" w:name="_Toc353198633"/>
      <w:bookmarkStart w:id="122" w:name="_Toc353199310"/>
      <w:bookmarkStart w:id="123" w:name="_Toc358042570"/>
      <w:r w:rsidRPr="00A96C26">
        <w:rPr>
          <w:rFonts w:ascii="Calibri" w:eastAsia="Times New Roman" w:hAnsi="Calibri" w:cs="Times New Roman"/>
          <w:b/>
          <w:sz w:val="24"/>
          <w:szCs w:val="24"/>
          <w:lang w:eastAsia="es-ES"/>
        </w:rPr>
        <w:t>Control del caso</w:t>
      </w:r>
      <w:bookmarkEnd w:id="118"/>
      <w:bookmarkEnd w:id="119"/>
      <w:bookmarkEnd w:id="120"/>
      <w:bookmarkEnd w:id="121"/>
      <w:bookmarkEnd w:id="122"/>
      <w:bookmarkEnd w:id="123"/>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No existe tratamiento específico ni profilaxis. Se llevará a cabo el tratamiento sintomático y vigilancia de las complicaciones. </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Dado que no se transmite persona-persona, se tomarán las precauciones estándar en el medio sanitario.</w:t>
      </w:r>
    </w:p>
    <w:p w:rsidR="00A96C26" w:rsidRPr="00A96C26" w:rsidRDefault="00A96C26" w:rsidP="00A96C26">
      <w:pPr>
        <w:spacing w:line="240" w:lineRule="auto"/>
        <w:jc w:val="both"/>
        <w:rPr>
          <w:rFonts w:ascii="Calibri" w:eastAsia="Times New Roman" w:hAnsi="Calibri" w:cs="Times New Roman"/>
          <w:sz w:val="20"/>
          <w:szCs w:val="20"/>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Con el fin de prevenir la transmisión a nivel local, se evitará el contacto del caso con los mosquitos mediante la protección individual frente a la picadura de mosquitos a través de mosquiteras en la cama y repelentes eficaces,  especialmente, en zonas de circulación del vector. </w:t>
      </w: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24" w:name="_Toc351468167"/>
      <w:bookmarkStart w:id="125" w:name="_Toc351631125"/>
      <w:bookmarkStart w:id="126" w:name="_Toc351714488"/>
      <w:bookmarkStart w:id="127" w:name="_Toc353198634"/>
      <w:bookmarkStart w:id="128" w:name="_Toc353199311"/>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29" w:name="_Toc358042571"/>
      <w:r w:rsidRPr="00A96C26">
        <w:rPr>
          <w:rFonts w:ascii="Calibri" w:eastAsia="Times New Roman" w:hAnsi="Calibri" w:cs="Times New Roman"/>
          <w:b/>
          <w:sz w:val="24"/>
          <w:szCs w:val="24"/>
          <w:lang w:eastAsia="es-ES"/>
        </w:rPr>
        <w:t>Control del contacto y del medio ambiente</w:t>
      </w:r>
      <w:bookmarkEnd w:id="124"/>
      <w:bookmarkEnd w:id="125"/>
      <w:bookmarkEnd w:id="126"/>
      <w:bookmarkEnd w:id="127"/>
      <w:bookmarkEnd w:id="128"/>
      <w:bookmarkEnd w:id="129"/>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No existen contactos como tales, ya que no se transmite persona a persona. </w:t>
      </w:r>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Si se detecta un </w:t>
      </w:r>
      <w:r w:rsidRPr="00A96C26">
        <w:rPr>
          <w:rFonts w:ascii="Calibri" w:eastAsia="Times New Roman" w:hAnsi="Calibri" w:cs="Times New Roman"/>
          <w:b/>
          <w:sz w:val="24"/>
          <w:szCs w:val="24"/>
          <w:lang w:eastAsia="es-ES"/>
        </w:rPr>
        <w:t>caso autóctono</w:t>
      </w:r>
      <w:r w:rsidRPr="00A96C26">
        <w:rPr>
          <w:rFonts w:ascii="Calibri" w:eastAsia="Times New Roman" w:hAnsi="Calibri" w:cs="Times New Roman"/>
          <w:sz w:val="24"/>
          <w:szCs w:val="24"/>
          <w:lang w:eastAsia="es-ES"/>
        </w:rPr>
        <w:t xml:space="preserve"> o un </w:t>
      </w:r>
      <w:r w:rsidRPr="00A96C26">
        <w:rPr>
          <w:rFonts w:ascii="Calibri" w:eastAsia="Times New Roman" w:hAnsi="Calibri" w:cs="Times New Roman"/>
          <w:b/>
          <w:sz w:val="24"/>
          <w:szCs w:val="24"/>
          <w:lang w:eastAsia="es-ES"/>
        </w:rPr>
        <w:t>caso importado</w:t>
      </w:r>
      <w:r w:rsidRPr="00A96C26">
        <w:rPr>
          <w:rFonts w:ascii="Calibri" w:eastAsia="Times New Roman" w:hAnsi="Calibri" w:cs="Times New Roman"/>
          <w:sz w:val="24"/>
          <w:szCs w:val="24"/>
          <w:lang w:eastAsia="es-ES"/>
        </w:rPr>
        <w:t xml:space="preserve"> en una </w:t>
      </w:r>
      <w:r w:rsidRPr="00A96C26">
        <w:rPr>
          <w:rFonts w:ascii="Calibri" w:eastAsia="Times New Roman" w:hAnsi="Calibri" w:cs="Times New Roman"/>
          <w:b/>
          <w:sz w:val="24"/>
          <w:szCs w:val="24"/>
          <w:lang w:eastAsia="es-ES"/>
        </w:rPr>
        <w:t>zona con vector competente</w:t>
      </w:r>
      <w:r w:rsidRPr="00A96C26">
        <w:rPr>
          <w:rFonts w:ascii="Calibri" w:eastAsia="Times New Roman" w:hAnsi="Calibri" w:cs="Times New Roman"/>
          <w:sz w:val="24"/>
          <w:szCs w:val="24"/>
          <w:lang w:eastAsia="es-ES"/>
        </w:rPr>
        <w:t xml:space="preserve"> en el </w:t>
      </w:r>
      <w:r w:rsidRPr="00A96C26">
        <w:rPr>
          <w:rFonts w:ascii="Calibri" w:eastAsia="Times New Roman" w:hAnsi="Calibri" w:cs="Times New Roman"/>
          <w:b/>
          <w:sz w:val="24"/>
          <w:szCs w:val="24"/>
          <w:lang w:eastAsia="es-ES"/>
        </w:rPr>
        <w:t>periodo de actividad del vector</w:t>
      </w:r>
      <w:r w:rsidRPr="00A96C26">
        <w:rPr>
          <w:rFonts w:ascii="Calibri" w:eastAsia="Times New Roman" w:hAnsi="Calibri" w:cs="Times New Roman"/>
          <w:sz w:val="24"/>
          <w:szCs w:val="24"/>
          <w:lang w:eastAsia="es-ES"/>
        </w:rPr>
        <w:t xml:space="preserve">, se procederá a la búsqueda activa de nuevos casos. Esta búsqueda activa se realizará mediante una investigación de nuevos casos en el sitio de residencia del paciente durante las dos semanas previas al comienzo de </w:t>
      </w:r>
      <w:smartTag w:uri="urn:schemas-microsoft-com:office:smarttags" w:element="PersonName">
        <w:smartTagPr>
          <w:attr w:name="ProductID" w:val="la enfermedad. Se"/>
        </w:smartTagPr>
        <w:r w:rsidRPr="00A96C26">
          <w:rPr>
            <w:rFonts w:ascii="Calibri" w:eastAsia="Times New Roman" w:hAnsi="Calibri" w:cs="Times New Roman"/>
            <w:sz w:val="24"/>
            <w:szCs w:val="24"/>
            <w:lang w:eastAsia="es-ES"/>
          </w:rPr>
          <w:t>la enfermedad. Se</w:t>
        </w:r>
      </w:smartTag>
      <w:r w:rsidRPr="00A96C26">
        <w:rPr>
          <w:rFonts w:ascii="Calibri" w:eastAsia="Times New Roman" w:hAnsi="Calibri" w:cs="Times New Roman"/>
          <w:sz w:val="24"/>
          <w:szCs w:val="24"/>
          <w:lang w:eastAsia="es-ES"/>
        </w:rPr>
        <w:t xml:space="preserve"> alertará a los servicios médicos de Atención Primaria y Especializada del territorio epidémico definido para que se tenga en cuenta este posible diagnóstico y detectar casos que hayan pasado inadvertidos. El territorio epidémico se definirá según la extensión del vector competente y las características del brote. Se mantendrán estas actividades de búsqueda activa durante los 45 días posteriores al inicio de los síntomas del último caso declarado (este período corresponde al doble de la duración media del ciclo de transmisión del virus, desde el momento en el que el mosquito pica al humano -PI 15 días- hasta el final de la viremia en el hombre -PV 7 días-). </w:t>
      </w:r>
    </w:p>
    <w:p w:rsidR="00A96C26" w:rsidRPr="00A96C26" w:rsidRDefault="00A96C26" w:rsidP="00A96C26">
      <w:pPr>
        <w:spacing w:line="240" w:lineRule="auto"/>
        <w:jc w:val="both"/>
        <w:rPr>
          <w:rFonts w:ascii="Times New Roman" w:eastAsia="Times New Roman" w:hAnsi="Times New Roman" w:cs="Times New Roman"/>
          <w:sz w:val="24"/>
          <w:szCs w:val="24"/>
          <w:lang w:eastAsia="es-ES"/>
        </w:rPr>
      </w:pPr>
    </w:p>
    <w:p w:rsidR="00A96C26" w:rsidRPr="00A96C26" w:rsidRDefault="00A96C26" w:rsidP="00A96C26">
      <w:pPr>
        <w:spacing w:line="240" w:lineRule="auto"/>
        <w:jc w:val="both"/>
        <w:rPr>
          <w:rFonts w:ascii="Calibri" w:eastAsia="Times New Roman" w:hAnsi="Calibri" w:cs="Calibri"/>
          <w:sz w:val="24"/>
          <w:szCs w:val="24"/>
          <w:lang w:eastAsia="es-ES"/>
        </w:rPr>
      </w:pPr>
      <w:r w:rsidRPr="00A96C26">
        <w:rPr>
          <w:rFonts w:ascii="Calibri" w:eastAsia="Times New Roman" w:hAnsi="Calibri" w:cs="Calibri"/>
          <w:sz w:val="24"/>
          <w:szCs w:val="24"/>
          <w:lang w:eastAsia="es-ES"/>
        </w:rPr>
        <w:t xml:space="preserve">En relación con las </w:t>
      </w:r>
      <w:r w:rsidRPr="00A96C26">
        <w:rPr>
          <w:rFonts w:ascii="Calibri" w:eastAsia="Times New Roman" w:hAnsi="Calibri" w:cs="Calibri"/>
          <w:b/>
          <w:sz w:val="24"/>
          <w:szCs w:val="24"/>
          <w:lang w:eastAsia="es-ES"/>
        </w:rPr>
        <w:t>medidas ambientales</w:t>
      </w:r>
      <w:r w:rsidRPr="00A96C26">
        <w:rPr>
          <w:rFonts w:ascii="Calibri" w:eastAsia="Times New Roman" w:hAnsi="Calibri" w:cs="Calibri"/>
          <w:sz w:val="24"/>
          <w:szCs w:val="24"/>
          <w:lang w:eastAsia="es-ES"/>
        </w:rPr>
        <w:t xml:space="preserve">,  se recomienda una investigación entomológica y se procederá a una intervención rápida ambiental mediante la lucha </w:t>
      </w:r>
      <w:proofErr w:type="spellStart"/>
      <w:r w:rsidRPr="00A96C26">
        <w:rPr>
          <w:rFonts w:ascii="Calibri" w:eastAsia="Times New Roman" w:hAnsi="Calibri" w:cs="Calibri"/>
          <w:sz w:val="24"/>
          <w:szCs w:val="24"/>
          <w:lang w:eastAsia="es-ES"/>
        </w:rPr>
        <w:t>antivectorial</w:t>
      </w:r>
      <w:proofErr w:type="spellEnd"/>
      <w:r w:rsidRPr="00A96C26">
        <w:rPr>
          <w:rFonts w:ascii="Calibri" w:eastAsia="Times New Roman" w:hAnsi="Calibri" w:cs="Calibri"/>
          <w:sz w:val="24"/>
          <w:szCs w:val="24"/>
          <w:lang w:eastAsia="es-ES"/>
        </w:rPr>
        <w:t xml:space="preserve"> en la vivienda del caso y alrededores. </w:t>
      </w: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30" w:name="_Toc351468168"/>
      <w:bookmarkStart w:id="131" w:name="_Toc351631126"/>
      <w:bookmarkStart w:id="132" w:name="_Toc351714489"/>
      <w:bookmarkStart w:id="133" w:name="_Toc353198635"/>
      <w:bookmarkStart w:id="134" w:name="_Toc353199312"/>
      <w:bookmarkStart w:id="135" w:name="_Toc358042572"/>
    </w:p>
    <w:p w:rsidR="00A96C26" w:rsidRPr="00A96C26" w:rsidRDefault="00A96C26" w:rsidP="00A96C26">
      <w:pPr>
        <w:spacing w:line="240" w:lineRule="auto"/>
        <w:jc w:val="both"/>
        <w:rPr>
          <w:rFonts w:ascii="Calibri" w:eastAsia="Times New Roman" w:hAnsi="Calibri" w:cs="Times New Roman"/>
          <w:b/>
          <w:sz w:val="24"/>
          <w:szCs w:val="24"/>
          <w:lang w:eastAsia="es-ES"/>
        </w:rPr>
      </w:pPr>
      <w:r w:rsidRPr="00A96C26">
        <w:rPr>
          <w:rFonts w:ascii="Calibri" w:eastAsia="Times New Roman" w:hAnsi="Calibri" w:cs="Times New Roman"/>
          <w:b/>
          <w:sz w:val="24"/>
          <w:szCs w:val="24"/>
          <w:lang w:eastAsia="es-ES"/>
        </w:rPr>
        <w:t>Otras medidas de salud pública</w:t>
      </w:r>
      <w:bookmarkEnd w:id="130"/>
      <w:bookmarkEnd w:id="131"/>
      <w:bookmarkEnd w:id="132"/>
      <w:bookmarkEnd w:id="133"/>
      <w:bookmarkEnd w:id="134"/>
      <w:bookmarkEnd w:id="135"/>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36" w:name="_Toc351468169"/>
      <w:bookmarkStart w:id="137" w:name="_Toc351631127"/>
      <w:bookmarkStart w:id="138" w:name="_Toc351714490"/>
      <w:bookmarkStart w:id="139" w:name="_Toc353198636"/>
      <w:bookmarkStart w:id="140" w:name="_Toc353199313"/>
      <w:bookmarkStart w:id="141" w:name="_Toc358042573"/>
      <w:r w:rsidRPr="00A96C26">
        <w:rPr>
          <w:rFonts w:ascii="Calibri" w:eastAsia="Times New Roman" w:hAnsi="Calibri" w:cs="Times New Roman"/>
          <w:b/>
          <w:sz w:val="24"/>
          <w:szCs w:val="24"/>
          <w:lang w:eastAsia="es-ES"/>
        </w:rPr>
        <w:t>Medidas de precaución para las donaciones de sangre</w:t>
      </w:r>
      <w:bookmarkEnd w:id="136"/>
      <w:bookmarkEnd w:id="137"/>
      <w:bookmarkEnd w:id="138"/>
      <w:bookmarkEnd w:id="139"/>
      <w:bookmarkEnd w:id="140"/>
      <w:bookmarkEnd w:id="141"/>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bCs/>
          <w:sz w:val="24"/>
          <w:szCs w:val="24"/>
          <w:lang w:eastAsia="es-ES"/>
        </w:rPr>
      </w:pPr>
      <w:r w:rsidRPr="00A96C26">
        <w:rPr>
          <w:rFonts w:ascii="Calibri" w:eastAsia="Times New Roman" w:hAnsi="Calibri" w:cs="Times New Roman"/>
          <w:sz w:val="24"/>
          <w:szCs w:val="24"/>
          <w:lang w:eastAsia="es-ES"/>
        </w:rPr>
        <w:t>El Comité Científico de Seguridad Transfusional ha regulado las principales recomendaciones en relación a las donaciones de sangre de personas que han visitado áreas afectadas, así como de los residentes en las mismas (Acuerdos 18-10-2006 27-06-2007).</w:t>
      </w:r>
      <w:r w:rsidRPr="00A96C26">
        <w:rPr>
          <w:rFonts w:ascii="Calibri" w:eastAsia="Times New Roman" w:hAnsi="Calibri" w:cs="Times New Roman"/>
          <w:bCs/>
          <w:sz w:val="24"/>
          <w:szCs w:val="24"/>
          <w:lang w:eastAsia="es-ES"/>
        </w:rPr>
        <w:t xml:space="preserve"> La mayoría de zonas en las que se detecta el CHIKV son al mismo tiempo zonas endémicas de paludismo por lo que quedarían excluidas de la donación al quedar incluidas dentro de los criterios de exclusión del paludismo. Además, las personas provenientes de zonas en las que existe el virus, pero no paludismo, como es el caso de las Islas Reunión, Mauricio y Seychelles entre otras, serán excluidas durante 4 semanas (28 días) desde su regreso, y si han presentado o </w:t>
      </w:r>
      <w:r w:rsidRPr="00A96C26">
        <w:rPr>
          <w:rFonts w:ascii="Calibri" w:eastAsia="Times New Roman" w:hAnsi="Calibri" w:cs="Times New Roman"/>
          <w:bCs/>
          <w:sz w:val="24"/>
          <w:szCs w:val="24"/>
          <w:lang w:eastAsia="es-ES"/>
        </w:rPr>
        <w:lastRenderedPageBreak/>
        <w:t>se ha sospechado fiebre de CHIKV durante su estancia en la zona, o a su regreso, se excluirán durante 6 meses.</w:t>
      </w:r>
    </w:p>
    <w:p w:rsidR="00A96C26" w:rsidRPr="00A96C26" w:rsidRDefault="00A96C26" w:rsidP="00A96C26">
      <w:pPr>
        <w:spacing w:line="240" w:lineRule="auto"/>
        <w:jc w:val="both"/>
        <w:rPr>
          <w:rFonts w:ascii="Calibri" w:eastAsia="Times New Roman" w:hAnsi="Calibri" w:cs="Times New Roman"/>
          <w:bCs/>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bCs/>
          <w:sz w:val="24"/>
          <w:szCs w:val="24"/>
          <w:lang w:eastAsia="es-ES"/>
        </w:rPr>
        <w:t>Estas medidas se revisarán y ampliarán en caso de confirmación de transmisión local en una zona de España.</w:t>
      </w:r>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42" w:name="_Toc351468170"/>
      <w:bookmarkStart w:id="143" w:name="_Toc351631128"/>
      <w:bookmarkStart w:id="144" w:name="_Toc351714491"/>
      <w:bookmarkStart w:id="145" w:name="_Toc353198637"/>
      <w:bookmarkStart w:id="146" w:name="_Toc353199314"/>
      <w:bookmarkStart w:id="147" w:name="_Toc358042574"/>
      <w:r w:rsidRPr="00A96C26">
        <w:rPr>
          <w:rFonts w:ascii="Calibri" w:eastAsia="Times New Roman" w:hAnsi="Calibri" w:cs="Times New Roman"/>
          <w:b/>
          <w:sz w:val="24"/>
          <w:szCs w:val="24"/>
          <w:lang w:eastAsia="es-ES"/>
        </w:rPr>
        <w:t>Recomendaciones a viajeros</w:t>
      </w:r>
      <w:bookmarkEnd w:id="142"/>
      <w:bookmarkEnd w:id="143"/>
      <w:bookmarkEnd w:id="144"/>
      <w:bookmarkEnd w:id="145"/>
      <w:bookmarkEnd w:id="146"/>
      <w:bookmarkEnd w:id="147"/>
    </w:p>
    <w:p w:rsidR="00A96C26" w:rsidRPr="00A96C26" w:rsidRDefault="00A96C26" w:rsidP="00A96C26">
      <w:pPr>
        <w:spacing w:line="240" w:lineRule="auto"/>
        <w:jc w:val="both"/>
        <w:rPr>
          <w:rFonts w:ascii="Calibri" w:eastAsia="Times New Roman" w:hAnsi="Calibri" w:cs="Times New Roman"/>
          <w:sz w:val="24"/>
          <w:szCs w:val="24"/>
          <w:lang w:eastAsia="es-ES"/>
        </w:rPr>
      </w:pPr>
    </w:p>
    <w:p w:rsidR="00A96C26" w:rsidRPr="00A96C26" w:rsidRDefault="00A96C26" w:rsidP="00A96C26">
      <w:pPr>
        <w:spacing w:line="240" w:lineRule="auto"/>
        <w:jc w:val="both"/>
        <w:rPr>
          <w:rFonts w:ascii="Calibri" w:eastAsia="Times New Roman" w:hAnsi="Calibri" w:cs="Times New Roman"/>
          <w:sz w:val="24"/>
          <w:szCs w:val="24"/>
          <w:lang w:eastAsia="es-ES"/>
        </w:rPr>
      </w:pPr>
      <w:r w:rsidRPr="00A96C26">
        <w:rPr>
          <w:rFonts w:ascii="Calibri" w:eastAsia="Times New Roman" w:hAnsi="Calibri" w:cs="Times New Roman"/>
          <w:sz w:val="24"/>
          <w:szCs w:val="24"/>
          <w:lang w:eastAsia="es-ES"/>
        </w:rPr>
        <w:t xml:space="preserve">Se recomienda la información a los viajeros que se dirijan a zonas endémicas sobre el riesgo de infección, el modo de transmisión, la sintomatología y el periodo de incubación. Se comunicará a estos viajeros la importancia de acudir al médico si se produce fiebre y artralgias que no se deban a otra causa médica, dentro de los 15 días siguientes a abandonar la zona endémica. En la siguiente dirección se actualiza la información mundial referente a las zonas afectadas por esta enfermedad: </w:t>
      </w:r>
    </w:p>
    <w:p w:rsidR="00A96C26" w:rsidRPr="00A96C26" w:rsidRDefault="00A96C26" w:rsidP="00A96C26">
      <w:pPr>
        <w:spacing w:line="240" w:lineRule="auto"/>
        <w:jc w:val="both"/>
        <w:rPr>
          <w:rFonts w:ascii="Calibri" w:eastAsia="Times New Roman" w:hAnsi="Calibri" w:cs="Times New Roman"/>
          <w:sz w:val="24"/>
          <w:szCs w:val="24"/>
          <w:lang w:eastAsia="es-ES"/>
        </w:rPr>
      </w:pPr>
      <w:hyperlink r:id="rId8" w:history="1">
        <w:r w:rsidRPr="00A96C26">
          <w:rPr>
            <w:rFonts w:ascii="Calibri" w:eastAsia="Times New Roman" w:hAnsi="Calibri" w:cs="Times New Roman"/>
            <w:color w:val="0000FF"/>
            <w:sz w:val="24"/>
            <w:szCs w:val="24"/>
            <w:u w:val="single"/>
            <w:lang w:eastAsia="es-ES"/>
          </w:rPr>
          <w:t>http://www.cdc.gov/chikungunya/map/index.html</w:t>
        </w:r>
      </w:hyperlink>
      <w:r w:rsidRPr="00A96C26">
        <w:rPr>
          <w:rFonts w:ascii="Calibri" w:eastAsia="Times New Roman" w:hAnsi="Calibri" w:cs="Times New Roman"/>
          <w:sz w:val="24"/>
          <w:szCs w:val="24"/>
          <w:lang w:eastAsia="es-ES"/>
        </w:rPr>
        <w:t>.</w:t>
      </w:r>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spacing w:line="240" w:lineRule="auto"/>
        <w:jc w:val="both"/>
        <w:rPr>
          <w:rFonts w:ascii="Calibri" w:eastAsia="Times New Roman" w:hAnsi="Calibri" w:cs="Calibri"/>
          <w:b/>
        </w:rPr>
      </w:pPr>
    </w:p>
    <w:p w:rsidR="00A96C26" w:rsidRPr="00A96C26" w:rsidRDefault="00A96C26" w:rsidP="00A96C26">
      <w:pPr>
        <w:spacing w:line="240" w:lineRule="auto"/>
        <w:jc w:val="both"/>
        <w:rPr>
          <w:rFonts w:ascii="Calibri" w:eastAsia="Times New Roman" w:hAnsi="Calibri" w:cs="Calibri"/>
          <w:b/>
        </w:rPr>
      </w:pPr>
      <w:r w:rsidRPr="00A96C26">
        <w:rPr>
          <w:rFonts w:ascii="Calibri" w:eastAsia="Times New Roman" w:hAnsi="Calibri" w:cs="Calibri"/>
          <w:b/>
        </w:rPr>
        <w:t>Envío de muestras al Centro Nacional de Microbiología</w:t>
      </w:r>
    </w:p>
    <w:p w:rsidR="00A96C26" w:rsidRPr="00A96C26" w:rsidRDefault="00A96C26" w:rsidP="00A96C26">
      <w:pPr>
        <w:spacing w:line="240" w:lineRule="auto"/>
        <w:jc w:val="both"/>
        <w:rPr>
          <w:rFonts w:ascii="Calibri" w:eastAsia="Times New Roman" w:hAnsi="Calibri" w:cs="Calibri"/>
          <w:b/>
        </w:rPr>
      </w:pPr>
    </w:p>
    <w:p w:rsidR="00A96C26" w:rsidRPr="00A96C26" w:rsidRDefault="00A96C26" w:rsidP="00A96C26">
      <w:pPr>
        <w:spacing w:line="240" w:lineRule="auto"/>
        <w:jc w:val="both"/>
        <w:rPr>
          <w:rFonts w:ascii="Calibri" w:eastAsia="Times New Roman" w:hAnsi="Calibri" w:cs="Calibri"/>
        </w:rPr>
      </w:pPr>
      <w:r w:rsidRPr="00A96C26">
        <w:rPr>
          <w:rFonts w:ascii="Calibri" w:eastAsia="Times New Roman" w:hAnsi="Calibri" w:cs="Calibri"/>
        </w:rPr>
        <w:t xml:space="preserve">Se seguirán las instrucciones de la </w:t>
      </w:r>
      <w:r w:rsidRPr="00A96C26">
        <w:rPr>
          <w:rFonts w:ascii="Calibri" w:eastAsia="MS Mincho" w:hAnsi="Calibri" w:cs="Calibri"/>
          <w:lang w:eastAsia="ja-JP"/>
        </w:rPr>
        <w:t xml:space="preserve">aplicación informática </w:t>
      </w:r>
      <w:r w:rsidRPr="00A96C26">
        <w:rPr>
          <w:rFonts w:ascii="Calibri" w:eastAsia="MS Mincho" w:hAnsi="Calibri" w:cs="Calibri"/>
          <w:b/>
          <w:lang w:eastAsia="ja-JP"/>
        </w:rPr>
        <w:t xml:space="preserve">GIPI </w:t>
      </w:r>
      <w:r w:rsidRPr="00A96C26">
        <w:rPr>
          <w:rFonts w:ascii="Calibri" w:eastAsia="Times New Roman" w:hAnsi="Calibri" w:cs="Calibri"/>
        </w:rPr>
        <w:t xml:space="preserve">para el envío y el tipo de las muestras; todo ello de acuerdo con los permisos establecidos para los responsables de las comunidades autónomas. La dirección y teléfonos de contacto son: </w:t>
      </w:r>
    </w:p>
    <w:p w:rsidR="00A96C26" w:rsidRPr="00A96C26" w:rsidRDefault="00A96C26" w:rsidP="00A96C26">
      <w:pPr>
        <w:spacing w:line="240" w:lineRule="auto"/>
        <w:jc w:val="both"/>
        <w:rPr>
          <w:rFonts w:ascii="Calibri" w:eastAsia="Times New Roman" w:hAnsi="Calibri" w:cs="Calibri"/>
          <w:color w:val="000000"/>
          <w:lang w:eastAsia="es-ES"/>
        </w:rPr>
      </w:pPr>
    </w:p>
    <w:p w:rsidR="00A96C26" w:rsidRPr="00A96C26" w:rsidRDefault="00A96C26" w:rsidP="00A96C26">
      <w:pPr>
        <w:spacing w:line="240" w:lineRule="auto"/>
        <w:ind w:firstLine="709"/>
        <w:jc w:val="both"/>
        <w:rPr>
          <w:rFonts w:ascii="Calibri" w:eastAsia="Times New Roman" w:hAnsi="Calibri" w:cs="Calibri"/>
        </w:rPr>
      </w:pPr>
      <w:r w:rsidRPr="00A96C26">
        <w:rPr>
          <w:rFonts w:ascii="Calibri" w:eastAsia="Times New Roman" w:hAnsi="Calibri" w:cs="Calibri"/>
        </w:rPr>
        <w:t>Área de Orientación Diagnóstica</w:t>
      </w:r>
    </w:p>
    <w:p w:rsidR="00A96C26" w:rsidRPr="00A96C26" w:rsidRDefault="00A96C26" w:rsidP="00A96C26">
      <w:pPr>
        <w:spacing w:line="240" w:lineRule="auto"/>
        <w:ind w:left="709"/>
        <w:jc w:val="both"/>
        <w:rPr>
          <w:rFonts w:ascii="Calibri" w:eastAsia="Times New Roman" w:hAnsi="Calibri" w:cs="Calibri"/>
        </w:rPr>
      </w:pPr>
      <w:r w:rsidRPr="00A96C26">
        <w:rPr>
          <w:rFonts w:ascii="Calibri" w:eastAsia="Times New Roman" w:hAnsi="Calibri" w:cs="Calibri"/>
        </w:rPr>
        <w:t>Centro Nacional de Microbiología</w:t>
      </w:r>
    </w:p>
    <w:p w:rsidR="00A96C26" w:rsidRPr="00A96C26" w:rsidRDefault="00A96C26" w:rsidP="00A96C26">
      <w:pPr>
        <w:spacing w:line="240" w:lineRule="auto"/>
        <w:ind w:left="709"/>
        <w:jc w:val="both"/>
        <w:rPr>
          <w:rFonts w:ascii="Calibri" w:eastAsia="Times New Roman" w:hAnsi="Calibri" w:cs="Calibri"/>
        </w:rPr>
      </w:pPr>
      <w:r w:rsidRPr="00A96C26">
        <w:rPr>
          <w:rFonts w:ascii="Calibri" w:eastAsia="Times New Roman" w:hAnsi="Calibri" w:cs="Calibri"/>
        </w:rPr>
        <w:t>Instituto de Salud Carlos III</w:t>
      </w:r>
    </w:p>
    <w:p w:rsidR="00A96C26" w:rsidRPr="00A96C26" w:rsidRDefault="00A96C26" w:rsidP="00A96C26">
      <w:pPr>
        <w:spacing w:line="240" w:lineRule="auto"/>
        <w:ind w:left="709"/>
        <w:jc w:val="both"/>
        <w:rPr>
          <w:rFonts w:ascii="Calibri" w:eastAsia="Times New Roman" w:hAnsi="Calibri" w:cs="Calibri"/>
        </w:rPr>
      </w:pPr>
      <w:r w:rsidRPr="00A96C26">
        <w:rPr>
          <w:rFonts w:ascii="Calibri" w:eastAsia="Times New Roman" w:hAnsi="Calibri" w:cs="Calibri"/>
        </w:rPr>
        <w:t>Carretera Majadahonda-Pozuelo, km 2</w:t>
      </w:r>
    </w:p>
    <w:p w:rsidR="00A96C26" w:rsidRPr="00A96C26" w:rsidRDefault="00A96C26" w:rsidP="00A96C26">
      <w:pPr>
        <w:spacing w:line="240" w:lineRule="auto"/>
        <w:ind w:left="709"/>
        <w:jc w:val="both"/>
        <w:rPr>
          <w:rFonts w:ascii="Calibri" w:eastAsia="Times New Roman" w:hAnsi="Calibri" w:cs="Calibri"/>
        </w:rPr>
      </w:pPr>
      <w:r w:rsidRPr="00A96C26">
        <w:rPr>
          <w:rFonts w:ascii="Calibri" w:eastAsia="Times New Roman" w:hAnsi="Calibri" w:cs="Calibri"/>
        </w:rPr>
        <w:t>28220 Majadahonda-Madrid-ESPAÑA</w:t>
      </w:r>
    </w:p>
    <w:p w:rsidR="00A96C26" w:rsidRPr="00A96C26" w:rsidRDefault="00A96C26" w:rsidP="00A96C26">
      <w:pPr>
        <w:spacing w:line="240" w:lineRule="auto"/>
        <w:ind w:left="709"/>
        <w:jc w:val="both"/>
        <w:rPr>
          <w:rFonts w:ascii="Calibri" w:eastAsia="Times New Roman" w:hAnsi="Calibri" w:cs="Calibri"/>
        </w:rPr>
      </w:pPr>
      <w:proofErr w:type="spellStart"/>
      <w:r w:rsidRPr="00A96C26">
        <w:rPr>
          <w:rFonts w:ascii="Calibri" w:eastAsia="Times New Roman" w:hAnsi="Calibri" w:cs="Calibri"/>
        </w:rPr>
        <w:t>Tfo</w:t>
      </w:r>
      <w:proofErr w:type="spellEnd"/>
      <w:r w:rsidRPr="00A96C26">
        <w:rPr>
          <w:rFonts w:ascii="Calibri" w:eastAsia="Times New Roman" w:hAnsi="Calibri" w:cs="Calibri"/>
        </w:rPr>
        <w:t>: 91 822 37 01 - 91 822 37 23-  91 822 3694</w:t>
      </w:r>
    </w:p>
    <w:p w:rsidR="00A96C26" w:rsidRPr="00A96C26" w:rsidRDefault="00A96C26" w:rsidP="00A96C26">
      <w:pPr>
        <w:spacing w:line="240" w:lineRule="auto"/>
        <w:ind w:left="709"/>
        <w:jc w:val="both"/>
        <w:rPr>
          <w:rFonts w:ascii="Times New Roman" w:eastAsia="Times New Roman" w:hAnsi="Times New Roman" w:cs="Times New Roman"/>
          <w:sz w:val="24"/>
          <w:szCs w:val="24"/>
        </w:rPr>
      </w:pPr>
      <w:r w:rsidRPr="00A96C26">
        <w:rPr>
          <w:rFonts w:ascii="Times New Roman" w:eastAsia="Times New Roman" w:hAnsi="Times New Roman" w:cs="Times New Roman"/>
          <w:sz w:val="24"/>
          <w:szCs w:val="24"/>
        </w:rPr>
        <w:t>CNM-Área de Orientación Diagnóstica &lt;cnm-od@isciii.es&gt;</w:t>
      </w:r>
    </w:p>
    <w:p w:rsidR="00A96C26" w:rsidRPr="00A96C26" w:rsidRDefault="00A96C26" w:rsidP="00A96C26">
      <w:pPr>
        <w:spacing w:line="240" w:lineRule="auto"/>
        <w:ind w:left="709"/>
        <w:jc w:val="both"/>
        <w:rPr>
          <w:rFonts w:ascii="Calibri" w:eastAsia="Times New Roman" w:hAnsi="Calibri" w:cs="Calibri"/>
        </w:rPr>
        <w:sectPr w:rsidR="00A96C26" w:rsidRPr="00A96C26">
          <w:headerReference w:type="default" r:id="rId9"/>
          <w:pgSz w:w="11906" w:h="16838"/>
          <w:pgMar w:top="1701" w:right="1418" w:bottom="1134" w:left="1418" w:header="709" w:footer="709" w:gutter="0"/>
          <w:cols w:space="720"/>
        </w:sectPr>
      </w:pPr>
    </w:p>
    <w:p w:rsidR="00A96C26" w:rsidRPr="00A96C26" w:rsidRDefault="00A96C26" w:rsidP="00A96C26">
      <w:pPr>
        <w:spacing w:line="240" w:lineRule="auto"/>
        <w:jc w:val="both"/>
        <w:rPr>
          <w:rFonts w:ascii="Calibri" w:eastAsia="Times New Roman" w:hAnsi="Calibri" w:cs="Times New Roman"/>
          <w:b/>
          <w:sz w:val="24"/>
          <w:szCs w:val="24"/>
          <w:lang w:eastAsia="es-ES"/>
        </w:rPr>
      </w:pPr>
      <w:bookmarkStart w:id="148" w:name="_Toc351468171"/>
      <w:bookmarkStart w:id="149" w:name="_Toc351631129"/>
      <w:bookmarkStart w:id="150" w:name="_Toc351714492"/>
      <w:bookmarkStart w:id="151" w:name="_Toc353198638"/>
      <w:bookmarkStart w:id="152" w:name="_Toc353199315"/>
      <w:bookmarkStart w:id="153" w:name="_Toc358042575"/>
      <w:r w:rsidRPr="00A96C26">
        <w:rPr>
          <w:rFonts w:ascii="Calibri" w:eastAsia="Times New Roman" w:hAnsi="Calibri" w:cs="Times New Roman"/>
          <w:b/>
          <w:sz w:val="24"/>
          <w:szCs w:val="24"/>
          <w:lang w:eastAsia="es-ES"/>
        </w:rPr>
        <w:lastRenderedPageBreak/>
        <w:t>BIBLIOGRAFÍA</w:t>
      </w:r>
      <w:bookmarkEnd w:id="148"/>
      <w:bookmarkEnd w:id="149"/>
      <w:bookmarkEnd w:id="150"/>
      <w:bookmarkEnd w:id="151"/>
      <w:bookmarkEnd w:id="152"/>
      <w:bookmarkEnd w:id="153"/>
    </w:p>
    <w:p w:rsidR="00A96C26" w:rsidRPr="00A96C26" w:rsidRDefault="00A96C26" w:rsidP="00A96C26">
      <w:pPr>
        <w:spacing w:line="240" w:lineRule="auto"/>
        <w:jc w:val="both"/>
        <w:rPr>
          <w:rFonts w:ascii="Calibri" w:eastAsia="Times New Roman" w:hAnsi="Calibri" w:cs="Times New Roman"/>
          <w:b/>
          <w:sz w:val="24"/>
          <w:szCs w:val="24"/>
          <w:lang w:eastAsia="es-ES"/>
        </w:rPr>
      </w:pP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proofErr w:type="spellStart"/>
      <w:r w:rsidRPr="00A96C26">
        <w:rPr>
          <w:rFonts w:ascii="Calibri" w:eastAsia="Times New Roman" w:hAnsi="Calibri" w:cs="Times New Roman"/>
          <w:lang w:eastAsia="es-ES"/>
        </w:rPr>
        <w:t>Organizacion</w:t>
      </w:r>
      <w:proofErr w:type="spellEnd"/>
      <w:r w:rsidRPr="00A96C26">
        <w:rPr>
          <w:rFonts w:ascii="Calibri" w:eastAsia="Times New Roman" w:hAnsi="Calibri" w:cs="Times New Roman"/>
          <w:lang w:eastAsia="es-ES"/>
        </w:rPr>
        <w:t xml:space="preserve"> Panamericana de </w:t>
      </w:r>
      <w:smartTag w:uri="urn:schemas-microsoft-com:office:smarttags" w:element="PersonName">
        <w:smartTagPr>
          <w:attr w:name="ProductID" w:val="la Salud. Preparaci￳n"/>
        </w:smartTagPr>
        <w:r w:rsidRPr="00A96C26">
          <w:rPr>
            <w:rFonts w:ascii="Calibri" w:eastAsia="Times New Roman" w:hAnsi="Calibri" w:cs="Times New Roman"/>
            <w:lang w:eastAsia="es-ES"/>
          </w:rPr>
          <w:t>la Salud. Preparación</w:t>
        </w:r>
      </w:smartTag>
      <w:r w:rsidRPr="00A96C26">
        <w:rPr>
          <w:rFonts w:ascii="Calibri" w:eastAsia="Times New Roman" w:hAnsi="Calibri" w:cs="Times New Roman"/>
          <w:lang w:eastAsia="es-ES"/>
        </w:rPr>
        <w:t xml:space="preserve"> y Respuesta ante la eventual introducción del virus </w:t>
      </w:r>
      <w:proofErr w:type="spellStart"/>
      <w:r w:rsidRPr="00A96C26">
        <w:rPr>
          <w:rFonts w:ascii="Calibri" w:eastAsia="Times New Roman" w:hAnsi="Calibri" w:cs="Times New Roman"/>
          <w:lang w:eastAsia="es-ES"/>
        </w:rPr>
        <w:t>chikungunya</w:t>
      </w:r>
      <w:proofErr w:type="spellEnd"/>
      <w:r w:rsidRPr="00A96C26">
        <w:rPr>
          <w:rFonts w:ascii="Calibri" w:eastAsia="Times New Roman" w:hAnsi="Calibri" w:cs="Times New Roman"/>
          <w:lang w:eastAsia="es-ES"/>
        </w:rPr>
        <w:t xml:space="preserve"> en las Américas.  </w:t>
      </w:r>
      <w:r w:rsidRPr="00A96C26">
        <w:rPr>
          <w:rFonts w:ascii="Calibri" w:eastAsia="Times New Roman" w:hAnsi="Calibri" w:cs="Times New Roman"/>
          <w:lang w:val="en-US" w:eastAsia="es-ES"/>
        </w:rPr>
        <w:t xml:space="preserve">2011. </w:t>
      </w:r>
      <w:smartTag w:uri="urn:schemas-microsoft-com:office:smarttags" w:element="place">
        <w:smartTag w:uri="urn:schemas-microsoft-com:office:smarttags" w:element="City">
          <w:r w:rsidRPr="00A96C26">
            <w:rPr>
              <w:rFonts w:ascii="Calibri" w:eastAsia="Times New Roman" w:hAnsi="Calibri" w:cs="Times New Roman"/>
              <w:lang w:val="en-US" w:eastAsia="es-ES"/>
            </w:rPr>
            <w:t>Washington</w:t>
          </w:r>
        </w:smartTag>
        <w:r w:rsidRPr="00A96C26">
          <w:rPr>
            <w:rFonts w:ascii="Calibri" w:eastAsia="Times New Roman" w:hAnsi="Calibri" w:cs="Times New Roman"/>
            <w:lang w:val="en-US" w:eastAsia="es-ES"/>
          </w:rPr>
          <w:t xml:space="preserve">, </w:t>
        </w:r>
        <w:smartTag w:uri="urn:schemas-microsoft-com:office:smarttags" w:element="State">
          <w:r w:rsidRPr="00A96C26">
            <w:rPr>
              <w:rFonts w:ascii="Calibri" w:eastAsia="Times New Roman" w:hAnsi="Calibri" w:cs="Times New Roman"/>
              <w:lang w:val="en-US" w:eastAsia="es-ES"/>
            </w:rPr>
            <w:t>D.C.</w:t>
          </w:r>
        </w:smartTag>
      </w:smartTag>
      <w:r w:rsidRPr="00A96C26">
        <w:rPr>
          <w:rFonts w:ascii="Calibri" w:eastAsia="Times New Roman" w:hAnsi="Calibri" w:cs="Times New Roman"/>
          <w:lang w:val="en-US" w:eastAsia="es-ES"/>
        </w:rPr>
        <w:t xml:space="preserve">: OPS. </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proofErr w:type="spellStart"/>
      <w:r w:rsidRPr="00A96C26">
        <w:rPr>
          <w:rFonts w:ascii="Calibri" w:eastAsia="Times New Roman" w:hAnsi="Calibri" w:cs="Times New Roman"/>
          <w:lang w:val="en-GB" w:eastAsia="es-ES"/>
        </w:rPr>
        <w:t>Angelini</w:t>
      </w:r>
      <w:proofErr w:type="spellEnd"/>
      <w:r w:rsidRPr="00A96C26">
        <w:rPr>
          <w:rFonts w:ascii="Calibri" w:eastAsia="Times New Roman" w:hAnsi="Calibri" w:cs="Times New Roman"/>
          <w:lang w:val="en-GB" w:eastAsia="es-ES"/>
        </w:rPr>
        <w:t xml:space="preserve"> R, et al. An outbreak of </w:t>
      </w:r>
      <w:proofErr w:type="spellStart"/>
      <w:r w:rsidRPr="00A96C26">
        <w:rPr>
          <w:rFonts w:ascii="Calibri" w:eastAsia="Times New Roman" w:hAnsi="Calibri" w:cs="Times New Roman"/>
          <w:lang w:val="en-GB" w:eastAsia="es-ES"/>
        </w:rPr>
        <w:t>chikungunya</w:t>
      </w:r>
      <w:proofErr w:type="spellEnd"/>
      <w:r w:rsidRPr="00A96C26">
        <w:rPr>
          <w:rFonts w:ascii="Calibri" w:eastAsia="Times New Roman" w:hAnsi="Calibri" w:cs="Times New Roman"/>
          <w:lang w:val="en-GB" w:eastAsia="es-ES"/>
        </w:rPr>
        <w:t xml:space="preserve"> fever in the province of </w:t>
      </w:r>
      <w:smartTag w:uri="urn:schemas-microsoft-com:office:smarttags" w:element="place">
        <w:smartTag w:uri="urn:schemas-microsoft-com:office:smarttags" w:element="City">
          <w:r w:rsidRPr="00A96C26">
            <w:rPr>
              <w:rFonts w:ascii="Calibri" w:eastAsia="Times New Roman" w:hAnsi="Calibri" w:cs="Times New Roman"/>
              <w:lang w:val="en-GB" w:eastAsia="es-ES"/>
            </w:rPr>
            <w:t>Ravenna</w:t>
          </w:r>
        </w:smartTag>
        <w:r w:rsidRPr="00A96C26">
          <w:rPr>
            <w:rFonts w:ascii="Calibri" w:eastAsia="Times New Roman" w:hAnsi="Calibri" w:cs="Times New Roman"/>
            <w:lang w:val="en-GB" w:eastAsia="es-ES"/>
          </w:rPr>
          <w:t xml:space="preserve">, </w:t>
        </w:r>
        <w:smartTag w:uri="urn:schemas-microsoft-com:office:smarttags" w:element="country-region">
          <w:r w:rsidRPr="00A96C26">
            <w:rPr>
              <w:rFonts w:ascii="Calibri" w:eastAsia="Times New Roman" w:hAnsi="Calibri" w:cs="Times New Roman"/>
              <w:lang w:val="en-GB" w:eastAsia="es-ES"/>
            </w:rPr>
            <w:t>Italy</w:t>
          </w:r>
        </w:smartTag>
      </w:smartTag>
      <w:r w:rsidRPr="00A96C26">
        <w:rPr>
          <w:rFonts w:ascii="Calibri" w:eastAsia="Times New Roman" w:hAnsi="Calibri" w:cs="Times New Roman"/>
          <w:lang w:val="en-GB" w:eastAsia="es-ES"/>
        </w:rPr>
        <w:t xml:space="preserve">. Euro </w:t>
      </w:r>
      <w:proofErr w:type="spellStart"/>
      <w:r w:rsidRPr="00A96C26">
        <w:rPr>
          <w:rFonts w:ascii="Calibri" w:eastAsia="Times New Roman" w:hAnsi="Calibri" w:cs="Times New Roman"/>
          <w:lang w:val="en-GB" w:eastAsia="es-ES"/>
        </w:rPr>
        <w:t>Surveill</w:t>
      </w:r>
      <w:proofErr w:type="spellEnd"/>
      <w:r w:rsidRPr="00A96C26">
        <w:rPr>
          <w:rFonts w:ascii="Calibri" w:eastAsia="Times New Roman" w:hAnsi="Calibri" w:cs="Times New Roman"/>
          <w:lang w:val="en-GB" w:eastAsia="es-ES"/>
        </w:rPr>
        <w:t xml:space="preserve"> 12.9 (2007): E070906.</w:t>
      </w:r>
    </w:p>
    <w:p w:rsidR="00A96C26" w:rsidRPr="00A96C26" w:rsidRDefault="00A96C26" w:rsidP="00A96C26">
      <w:pPr>
        <w:numPr>
          <w:ilvl w:val="0"/>
          <w:numId w:val="4"/>
        </w:numPr>
        <w:spacing w:line="240" w:lineRule="auto"/>
        <w:jc w:val="both"/>
        <w:rPr>
          <w:rFonts w:ascii="Calibri" w:eastAsia="Times New Roman" w:hAnsi="Calibri" w:cs="Times New Roman"/>
          <w:lang w:eastAsia="es-ES"/>
        </w:rPr>
      </w:pPr>
      <w:proofErr w:type="spellStart"/>
      <w:r w:rsidRPr="00A96C26">
        <w:rPr>
          <w:rFonts w:ascii="Calibri" w:eastAsia="Times New Roman" w:hAnsi="Calibri" w:cs="Times New Roman"/>
          <w:lang w:val="en-GB" w:eastAsia="es-ES"/>
        </w:rPr>
        <w:t>Aranda</w:t>
      </w:r>
      <w:proofErr w:type="spellEnd"/>
      <w:r w:rsidRPr="00A96C26">
        <w:rPr>
          <w:rFonts w:ascii="Calibri" w:eastAsia="Times New Roman" w:hAnsi="Calibri" w:cs="Times New Roman"/>
          <w:lang w:val="en-GB" w:eastAsia="es-ES"/>
        </w:rPr>
        <w:t xml:space="preserve"> C, </w:t>
      </w:r>
      <w:proofErr w:type="spellStart"/>
      <w:r w:rsidRPr="00A96C26">
        <w:rPr>
          <w:rFonts w:ascii="Calibri" w:eastAsia="Times New Roman" w:hAnsi="Calibri" w:cs="Times New Roman"/>
          <w:lang w:val="en-GB" w:eastAsia="es-ES"/>
        </w:rPr>
        <w:t>Eritja</w:t>
      </w:r>
      <w:proofErr w:type="spellEnd"/>
      <w:r w:rsidRPr="00A96C26">
        <w:rPr>
          <w:rFonts w:ascii="Calibri" w:eastAsia="Times New Roman" w:hAnsi="Calibri" w:cs="Times New Roman"/>
          <w:lang w:val="en-GB" w:eastAsia="es-ES"/>
        </w:rPr>
        <w:t xml:space="preserve"> R, and </w:t>
      </w:r>
      <w:proofErr w:type="spellStart"/>
      <w:r w:rsidRPr="00A96C26">
        <w:rPr>
          <w:rFonts w:ascii="Calibri" w:eastAsia="Times New Roman" w:hAnsi="Calibri" w:cs="Times New Roman"/>
          <w:lang w:val="en-GB" w:eastAsia="es-ES"/>
        </w:rPr>
        <w:t>Roiz</w:t>
      </w:r>
      <w:proofErr w:type="spellEnd"/>
      <w:r w:rsidRPr="00A96C26">
        <w:rPr>
          <w:rFonts w:ascii="Calibri" w:eastAsia="Times New Roman" w:hAnsi="Calibri" w:cs="Times New Roman"/>
          <w:lang w:val="en-GB" w:eastAsia="es-ES"/>
        </w:rPr>
        <w:t xml:space="preserve"> D. First record and establishment of the mosquito </w:t>
      </w:r>
      <w:proofErr w:type="spellStart"/>
      <w:r w:rsidRPr="00A96C26">
        <w:rPr>
          <w:rFonts w:ascii="Calibri" w:eastAsia="Times New Roman" w:hAnsi="Calibri" w:cs="Times New Roman"/>
          <w:i/>
          <w:lang w:val="en-GB" w:eastAsia="es-ES"/>
        </w:rPr>
        <w:t>Aedes</w:t>
      </w:r>
      <w:proofErr w:type="spellEnd"/>
      <w:r w:rsidRPr="00A96C26">
        <w:rPr>
          <w:rFonts w:ascii="Calibri" w:eastAsia="Times New Roman" w:hAnsi="Calibri" w:cs="Times New Roman"/>
          <w:i/>
          <w:lang w:val="en-GB" w:eastAsia="es-ES"/>
        </w:rPr>
        <w:t xml:space="preserve"> </w:t>
      </w:r>
      <w:proofErr w:type="spellStart"/>
      <w:r w:rsidRPr="00A96C26">
        <w:rPr>
          <w:rFonts w:ascii="Calibri" w:eastAsia="Times New Roman" w:hAnsi="Calibri" w:cs="Times New Roman"/>
          <w:i/>
          <w:lang w:val="en-GB" w:eastAsia="es-ES"/>
        </w:rPr>
        <w:t>albopictus</w:t>
      </w:r>
      <w:proofErr w:type="spellEnd"/>
      <w:r w:rsidRPr="00A96C26">
        <w:rPr>
          <w:rFonts w:ascii="Calibri" w:eastAsia="Times New Roman" w:hAnsi="Calibri" w:cs="Times New Roman"/>
          <w:lang w:val="en-GB" w:eastAsia="es-ES"/>
        </w:rPr>
        <w:t xml:space="preserve"> in </w:t>
      </w:r>
      <w:smartTag w:uri="urn:schemas-microsoft-com:office:smarttags" w:element="place">
        <w:smartTag w:uri="urn:schemas-microsoft-com:office:smarttags" w:element="country-region">
          <w:r w:rsidRPr="00A96C26">
            <w:rPr>
              <w:rFonts w:ascii="Calibri" w:eastAsia="Times New Roman" w:hAnsi="Calibri" w:cs="Times New Roman"/>
              <w:lang w:val="en-GB" w:eastAsia="es-ES"/>
            </w:rPr>
            <w:t>Spain</w:t>
          </w:r>
        </w:smartTag>
      </w:smartTag>
      <w:r w:rsidRPr="00A96C26">
        <w:rPr>
          <w:rFonts w:ascii="Calibri" w:eastAsia="Times New Roman" w:hAnsi="Calibri" w:cs="Times New Roman"/>
          <w:lang w:val="en-GB" w:eastAsia="es-ES"/>
        </w:rPr>
        <w:t xml:space="preserve">. </w:t>
      </w:r>
      <w:proofErr w:type="spellStart"/>
      <w:r w:rsidRPr="00A96C26">
        <w:rPr>
          <w:rFonts w:ascii="Calibri" w:eastAsia="Times New Roman" w:hAnsi="Calibri" w:cs="Times New Roman"/>
          <w:lang w:eastAsia="es-ES"/>
        </w:rPr>
        <w:t>Med</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Vet</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Entomol</w:t>
      </w:r>
      <w:proofErr w:type="spellEnd"/>
      <w:r w:rsidRPr="00A96C26">
        <w:rPr>
          <w:rFonts w:ascii="Calibri" w:eastAsia="Times New Roman" w:hAnsi="Calibri" w:cs="Times New Roman"/>
          <w:lang w:eastAsia="es-ES"/>
        </w:rPr>
        <w:t>. 20.1 (2006): 150-52.</w:t>
      </w:r>
    </w:p>
    <w:p w:rsidR="00A96C26" w:rsidRPr="00A96C26" w:rsidRDefault="00A96C26" w:rsidP="00A96C26">
      <w:pPr>
        <w:numPr>
          <w:ilvl w:val="0"/>
          <w:numId w:val="4"/>
        </w:numPr>
        <w:spacing w:line="240" w:lineRule="auto"/>
        <w:jc w:val="both"/>
        <w:rPr>
          <w:rFonts w:ascii="Calibri" w:eastAsia="Times New Roman" w:hAnsi="Calibri" w:cs="Times New Roman"/>
          <w:lang w:eastAsia="es-ES"/>
        </w:rPr>
      </w:pPr>
      <w:proofErr w:type="spellStart"/>
      <w:r w:rsidRPr="00A96C26">
        <w:rPr>
          <w:rFonts w:ascii="Calibri" w:eastAsia="Times New Roman" w:hAnsi="Calibri" w:cs="Times New Roman"/>
          <w:lang w:eastAsia="es-ES"/>
        </w:rPr>
        <w:t>Collantes</w:t>
      </w:r>
      <w:proofErr w:type="spellEnd"/>
      <w:r w:rsidRPr="00A96C26">
        <w:rPr>
          <w:rFonts w:ascii="Calibri" w:eastAsia="Times New Roman" w:hAnsi="Calibri" w:cs="Times New Roman"/>
          <w:lang w:eastAsia="es-ES"/>
        </w:rPr>
        <w:t xml:space="preserve"> F and JA Delgado. Primera cita de Aedes (</w:t>
      </w:r>
      <w:proofErr w:type="spellStart"/>
      <w:r w:rsidRPr="00A96C26">
        <w:rPr>
          <w:rFonts w:ascii="Calibri" w:eastAsia="Times New Roman" w:hAnsi="Calibri" w:cs="Times New Roman"/>
          <w:lang w:eastAsia="es-ES"/>
        </w:rPr>
        <w:t>Stegomyia</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albopictus</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Skuse</w:t>
      </w:r>
      <w:proofErr w:type="spellEnd"/>
      <w:r w:rsidRPr="00A96C26">
        <w:rPr>
          <w:rFonts w:ascii="Calibri" w:eastAsia="Times New Roman" w:hAnsi="Calibri" w:cs="Times New Roman"/>
          <w:lang w:eastAsia="es-ES"/>
        </w:rPr>
        <w:t>, 1894) en la región de Murcia. Anales de Biología 33 (2011): 99-101.</w:t>
      </w:r>
    </w:p>
    <w:p w:rsidR="00A96C26" w:rsidRPr="00A96C26" w:rsidRDefault="00A96C26" w:rsidP="00A96C26">
      <w:pPr>
        <w:numPr>
          <w:ilvl w:val="0"/>
          <w:numId w:val="4"/>
        </w:numPr>
        <w:spacing w:line="240" w:lineRule="auto"/>
        <w:jc w:val="both"/>
        <w:rPr>
          <w:rFonts w:ascii="Calibri" w:eastAsia="Times New Roman" w:hAnsi="Calibri" w:cs="Times New Roman"/>
          <w:lang w:eastAsia="es-ES"/>
        </w:rPr>
      </w:pPr>
      <w:proofErr w:type="spellStart"/>
      <w:r w:rsidRPr="00A96C26">
        <w:rPr>
          <w:rFonts w:ascii="Calibri" w:eastAsia="Times New Roman" w:hAnsi="Calibri" w:cs="Times New Roman"/>
          <w:lang w:val="fr-FR" w:eastAsia="es-ES"/>
        </w:rPr>
        <w:t>Delacour</w:t>
      </w:r>
      <w:proofErr w:type="spellEnd"/>
      <w:r w:rsidRPr="00A96C26">
        <w:rPr>
          <w:rFonts w:ascii="Calibri" w:eastAsia="Times New Roman" w:hAnsi="Calibri" w:cs="Times New Roman"/>
          <w:lang w:val="fr-FR" w:eastAsia="es-ES"/>
        </w:rPr>
        <w:t xml:space="preserve">-Estrella S, et al. </w:t>
      </w:r>
      <w:proofErr w:type="spellStart"/>
      <w:r w:rsidRPr="00A96C26">
        <w:rPr>
          <w:rFonts w:ascii="Calibri" w:eastAsia="Times New Roman" w:hAnsi="Calibri" w:cs="Times New Roman"/>
          <w:lang w:val="fr-FR" w:eastAsia="es-ES"/>
        </w:rPr>
        <w:t>Detección</w:t>
      </w:r>
      <w:proofErr w:type="spellEnd"/>
      <w:r w:rsidRPr="00A96C26">
        <w:rPr>
          <w:rFonts w:ascii="Calibri" w:eastAsia="Times New Roman" w:hAnsi="Calibri" w:cs="Times New Roman"/>
          <w:lang w:val="fr-FR" w:eastAsia="es-ES"/>
        </w:rPr>
        <w:t xml:space="preserve"> de </w:t>
      </w:r>
      <w:proofErr w:type="spellStart"/>
      <w:r w:rsidRPr="00A96C26">
        <w:rPr>
          <w:rFonts w:ascii="Calibri" w:eastAsia="Times New Roman" w:hAnsi="Calibri" w:cs="Times New Roman"/>
          <w:i/>
          <w:lang w:val="fr-FR" w:eastAsia="es-ES"/>
        </w:rPr>
        <w:t>Aedes</w:t>
      </w:r>
      <w:proofErr w:type="spellEnd"/>
      <w:r w:rsidRPr="00A96C26">
        <w:rPr>
          <w:rFonts w:ascii="Calibri" w:eastAsia="Times New Roman" w:hAnsi="Calibri" w:cs="Times New Roman"/>
          <w:lang w:val="fr-FR" w:eastAsia="es-ES"/>
        </w:rPr>
        <w:t xml:space="preserve"> </w:t>
      </w:r>
      <w:r w:rsidRPr="00A96C26">
        <w:rPr>
          <w:rFonts w:ascii="Calibri" w:eastAsia="Times New Roman" w:hAnsi="Calibri" w:cs="Times New Roman"/>
          <w:i/>
          <w:lang w:val="fr-FR" w:eastAsia="es-ES"/>
        </w:rPr>
        <w:t xml:space="preserve">(Stegomyia) </w:t>
      </w:r>
      <w:proofErr w:type="spellStart"/>
      <w:r w:rsidRPr="00A96C26">
        <w:rPr>
          <w:rFonts w:ascii="Calibri" w:eastAsia="Times New Roman" w:hAnsi="Calibri" w:cs="Times New Roman"/>
          <w:i/>
          <w:lang w:val="fr-FR" w:eastAsia="es-ES"/>
        </w:rPr>
        <w:t>albopictus</w:t>
      </w:r>
      <w:proofErr w:type="spell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lang w:val="fr-FR" w:eastAsia="es-ES"/>
        </w:rPr>
        <w:t>Skuse</w:t>
      </w:r>
      <w:proofErr w:type="spellEnd"/>
      <w:r w:rsidRPr="00A96C26">
        <w:rPr>
          <w:rFonts w:ascii="Calibri" w:eastAsia="Times New Roman" w:hAnsi="Calibri" w:cs="Times New Roman"/>
          <w:lang w:val="fr-FR" w:eastAsia="es-ES"/>
        </w:rPr>
        <w:t xml:space="preserve"> 1894 (</w:t>
      </w:r>
      <w:proofErr w:type="spellStart"/>
      <w:r w:rsidRPr="00A96C26">
        <w:rPr>
          <w:rFonts w:ascii="Calibri" w:eastAsia="Times New Roman" w:hAnsi="Calibri" w:cs="Times New Roman"/>
          <w:lang w:val="fr-FR" w:eastAsia="es-ES"/>
        </w:rPr>
        <w:t>Diptera</w:t>
      </w:r>
      <w:proofErr w:type="spell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i/>
          <w:lang w:val="fr-FR" w:eastAsia="es-ES"/>
        </w:rPr>
        <w:t>Culicidae</w:t>
      </w:r>
      <w:proofErr w:type="spellEnd"/>
      <w:r w:rsidRPr="00A96C26">
        <w:rPr>
          <w:rFonts w:ascii="Calibri" w:eastAsia="Times New Roman" w:hAnsi="Calibri" w:cs="Times New Roman"/>
          <w:lang w:val="fr-FR" w:eastAsia="es-ES"/>
        </w:rPr>
        <w:t xml:space="preserve">) en </w:t>
      </w:r>
      <w:proofErr w:type="spellStart"/>
      <w:r w:rsidRPr="00A96C26">
        <w:rPr>
          <w:rFonts w:ascii="Calibri" w:eastAsia="Times New Roman" w:hAnsi="Calibri" w:cs="Times New Roman"/>
          <w:lang w:val="fr-FR" w:eastAsia="es-ES"/>
        </w:rPr>
        <w:t>Benicàssim</w:t>
      </w:r>
      <w:proofErr w:type="spellEnd"/>
      <w:r w:rsidRPr="00A96C26">
        <w:rPr>
          <w:rFonts w:ascii="Calibri" w:eastAsia="Times New Roman" w:hAnsi="Calibri" w:cs="Times New Roman"/>
          <w:lang w:val="fr-FR" w:eastAsia="es-ES"/>
        </w:rPr>
        <w:t xml:space="preserve">. </w:t>
      </w:r>
      <w:r w:rsidRPr="00A96C26">
        <w:rPr>
          <w:rFonts w:ascii="Calibri" w:eastAsia="Times New Roman" w:hAnsi="Calibri" w:cs="Times New Roman"/>
          <w:lang w:eastAsia="es-ES"/>
        </w:rPr>
        <w:t>Primera cita para la provincia de Castellón (España). Boletín Sociedad Entomológica Aragonesa (SEA) 47 (2010): 440.</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proofErr w:type="spellStart"/>
      <w:r w:rsidRPr="00A96C26">
        <w:rPr>
          <w:rFonts w:ascii="Calibri" w:eastAsia="Times New Roman" w:hAnsi="Calibri" w:cs="Times New Roman"/>
          <w:lang w:val="en-GB" w:eastAsia="es-ES"/>
        </w:rPr>
        <w:t>Eritja</w:t>
      </w:r>
      <w:proofErr w:type="spellEnd"/>
      <w:r w:rsidRPr="00A96C26">
        <w:rPr>
          <w:rFonts w:ascii="Calibri" w:eastAsia="Times New Roman" w:hAnsi="Calibri" w:cs="Times New Roman"/>
          <w:lang w:val="en-GB" w:eastAsia="es-ES"/>
        </w:rPr>
        <w:t xml:space="preserve"> R, et al. Worldwide invasion of vector mosquitoes: present European distribution and challenges for </w:t>
      </w:r>
      <w:smartTag w:uri="urn:schemas-microsoft-com:office:smarttags" w:element="place">
        <w:smartTag w:uri="urn:schemas-microsoft-com:office:smarttags" w:element="country-region">
          <w:r w:rsidRPr="00A96C26">
            <w:rPr>
              <w:rFonts w:ascii="Calibri" w:eastAsia="Times New Roman" w:hAnsi="Calibri" w:cs="Times New Roman"/>
              <w:lang w:val="en-GB" w:eastAsia="es-ES"/>
            </w:rPr>
            <w:t>Spain</w:t>
          </w:r>
        </w:smartTag>
      </w:smartTag>
      <w:r w:rsidRPr="00A96C26">
        <w:rPr>
          <w:rFonts w:ascii="Calibri" w:eastAsia="Times New Roman" w:hAnsi="Calibri" w:cs="Times New Roman"/>
          <w:lang w:val="en-GB" w:eastAsia="es-ES"/>
        </w:rPr>
        <w:t>. Biological Invasions 7 (2005): 87-89.</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r w:rsidRPr="00A96C26">
        <w:rPr>
          <w:rFonts w:ascii="Calibri" w:eastAsia="Times New Roman" w:hAnsi="Calibri" w:cs="Times New Roman"/>
          <w:lang w:val="en-GB" w:eastAsia="es-ES"/>
        </w:rPr>
        <w:t xml:space="preserve">European Centre for Disease Prevention and Control. Annual epidemiological report 2011 - Reporting on 2009 surveillance data and 2010 epidemic intelligence data. </w:t>
      </w:r>
      <w:smartTag w:uri="urn:schemas-microsoft-com:office:smarttags" w:element="place">
        <w:smartTag w:uri="urn:schemas-microsoft-com:office:smarttags" w:element="City">
          <w:r w:rsidRPr="00A96C26">
            <w:rPr>
              <w:rFonts w:ascii="Calibri" w:eastAsia="Times New Roman" w:hAnsi="Calibri" w:cs="Times New Roman"/>
              <w:lang w:val="en-GB" w:eastAsia="es-ES"/>
            </w:rPr>
            <w:t>Stockholm</w:t>
          </w:r>
        </w:smartTag>
      </w:smartTag>
      <w:r w:rsidRPr="00A96C26">
        <w:rPr>
          <w:rFonts w:ascii="Calibri" w:eastAsia="Times New Roman" w:hAnsi="Calibri" w:cs="Times New Roman"/>
          <w:lang w:val="en-GB" w:eastAsia="es-ES"/>
        </w:rPr>
        <w:t>: ECDC.  2011. Ref Type: Report.</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proofErr w:type="spellStart"/>
      <w:r w:rsidRPr="00A96C26">
        <w:rPr>
          <w:rFonts w:ascii="Calibri" w:eastAsia="Times New Roman" w:hAnsi="Calibri" w:cs="Times New Roman"/>
          <w:lang w:val="en-GB" w:eastAsia="es-ES"/>
        </w:rPr>
        <w:t>Fritel</w:t>
      </w:r>
      <w:proofErr w:type="spellEnd"/>
      <w:r w:rsidRPr="00A96C26">
        <w:rPr>
          <w:rFonts w:ascii="Calibri" w:eastAsia="Times New Roman" w:hAnsi="Calibri" w:cs="Times New Roman"/>
          <w:lang w:val="en-GB" w:eastAsia="es-ES"/>
        </w:rPr>
        <w:t xml:space="preserve"> X, et al. </w:t>
      </w:r>
      <w:proofErr w:type="spellStart"/>
      <w:r w:rsidRPr="00A96C26">
        <w:rPr>
          <w:rFonts w:ascii="Calibri" w:eastAsia="Times New Roman" w:hAnsi="Calibri" w:cs="Times New Roman"/>
          <w:lang w:val="en-GB" w:eastAsia="es-ES"/>
        </w:rPr>
        <w:t>Chikungunya</w:t>
      </w:r>
      <w:proofErr w:type="spellEnd"/>
      <w:r w:rsidRPr="00A96C26">
        <w:rPr>
          <w:rFonts w:ascii="Calibri" w:eastAsia="Times New Roman" w:hAnsi="Calibri" w:cs="Times New Roman"/>
          <w:lang w:val="en-GB" w:eastAsia="es-ES"/>
        </w:rPr>
        <w:t xml:space="preserve"> virus infection during pregnancy, </w:t>
      </w:r>
      <w:smartTag w:uri="urn:schemas-microsoft-com:office:smarttags" w:element="place">
        <w:smartTag w:uri="urn:schemas-microsoft-com:office:smarttags" w:element="City">
          <w:r w:rsidRPr="00A96C26">
            <w:rPr>
              <w:rFonts w:ascii="Calibri" w:eastAsia="Times New Roman" w:hAnsi="Calibri" w:cs="Times New Roman"/>
              <w:lang w:val="en-GB" w:eastAsia="es-ES"/>
            </w:rPr>
            <w:t>Reunion</w:t>
          </w:r>
        </w:smartTag>
        <w:r w:rsidRPr="00A96C26">
          <w:rPr>
            <w:rFonts w:ascii="Calibri" w:eastAsia="Times New Roman" w:hAnsi="Calibri" w:cs="Times New Roman"/>
            <w:lang w:val="en-GB" w:eastAsia="es-ES"/>
          </w:rPr>
          <w:t xml:space="preserve">, </w:t>
        </w:r>
        <w:smartTag w:uri="urn:schemas-microsoft-com:office:smarttags" w:element="country-region">
          <w:r w:rsidRPr="00A96C26">
            <w:rPr>
              <w:rFonts w:ascii="Calibri" w:eastAsia="Times New Roman" w:hAnsi="Calibri" w:cs="Times New Roman"/>
              <w:lang w:val="en-GB" w:eastAsia="es-ES"/>
            </w:rPr>
            <w:t>France</w:t>
          </w:r>
        </w:smartTag>
      </w:smartTag>
      <w:r w:rsidRPr="00A96C26">
        <w:rPr>
          <w:rFonts w:ascii="Calibri" w:eastAsia="Times New Roman" w:hAnsi="Calibri" w:cs="Times New Roman"/>
          <w:lang w:val="en-GB" w:eastAsia="es-ES"/>
        </w:rPr>
        <w:t xml:space="preserve">, 2006. </w:t>
      </w:r>
      <w:proofErr w:type="spellStart"/>
      <w:r w:rsidRPr="00A96C26">
        <w:rPr>
          <w:rFonts w:ascii="Calibri" w:eastAsia="Times New Roman" w:hAnsi="Calibri" w:cs="Times New Roman"/>
          <w:lang w:val="en-GB" w:eastAsia="es-ES"/>
        </w:rPr>
        <w:t>Emerg</w:t>
      </w:r>
      <w:proofErr w:type="spellEnd"/>
      <w:r w:rsidRPr="00A96C26">
        <w:rPr>
          <w:rFonts w:ascii="Calibri" w:eastAsia="Times New Roman" w:hAnsi="Calibri" w:cs="Times New Roman"/>
          <w:lang w:val="en-GB" w:eastAsia="es-ES"/>
        </w:rPr>
        <w:t xml:space="preserve"> Infect Dis. 16.3 (2010): 418-25.</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r w:rsidRPr="00A96C26">
        <w:rPr>
          <w:rFonts w:ascii="Calibri" w:eastAsia="Times New Roman" w:hAnsi="Calibri" w:cs="Times New Roman"/>
          <w:lang w:val="en-GB" w:eastAsia="es-ES"/>
        </w:rPr>
        <w:t xml:space="preserve">Global Alert and Response (GAR). Disease Outbreaks News. 2012. </w:t>
      </w:r>
      <w:hyperlink r:id="rId10" w:history="1">
        <w:r w:rsidRPr="00A96C26">
          <w:rPr>
            <w:rFonts w:ascii="Calibri" w:eastAsia="Times New Roman" w:hAnsi="Calibri" w:cs="Times New Roman"/>
            <w:color w:val="0000FF"/>
            <w:u w:val="single"/>
            <w:lang w:val="en-GB" w:eastAsia="es-ES"/>
          </w:rPr>
          <w:t>http://www.who.int/csr/don/en/index.html</w:t>
        </w:r>
      </w:hyperlink>
      <w:r w:rsidRPr="00A96C26">
        <w:rPr>
          <w:rFonts w:ascii="Calibri" w:eastAsia="Times New Roman" w:hAnsi="Calibri" w:cs="Times New Roman"/>
          <w:lang w:val="en-GB" w:eastAsia="es-ES"/>
        </w:rPr>
        <w:t>.</w:t>
      </w:r>
    </w:p>
    <w:p w:rsidR="00A96C26" w:rsidRPr="00A96C26" w:rsidRDefault="00A96C26" w:rsidP="00A96C26">
      <w:pPr>
        <w:numPr>
          <w:ilvl w:val="0"/>
          <w:numId w:val="4"/>
        </w:numPr>
        <w:spacing w:line="240" w:lineRule="auto"/>
        <w:jc w:val="both"/>
        <w:rPr>
          <w:rFonts w:ascii="Calibri" w:eastAsia="Times New Roman" w:hAnsi="Calibri" w:cs="Times New Roman"/>
          <w:lang w:val="fr-FR" w:eastAsia="es-ES"/>
        </w:rPr>
      </w:pPr>
      <w:proofErr w:type="spellStart"/>
      <w:r w:rsidRPr="00A96C26">
        <w:rPr>
          <w:rFonts w:ascii="Calibri" w:eastAsia="Times New Roman" w:hAnsi="Calibri" w:cs="Times New Roman"/>
          <w:lang w:val="en-GB" w:eastAsia="es-ES"/>
        </w:rPr>
        <w:t>Jupp</w:t>
      </w:r>
      <w:proofErr w:type="spellEnd"/>
      <w:r w:rsidRPr="00A96C26">
        <w:rPr>
          <w:rFonts w:ascii="Calibri" w:eastAsia="Times New Roman" w:hAnsi="Calibri" w:cs="Times New Roman"/>
          <w:lang w:val="en-GB" w:eastAsia="es-ES"/>
        </w:rPr>
        <w:t xml:space="preserve"> P G and McIntosh BM. </w:t>
      </w:r>
      <w:proofErr w:type="spellStart"/>
      <w:r w:rsidRPr="00A96C26">
        <w:rPr>
          <w:rFonts w:ascii="Calibri" w:eastAsia="Times New Roman" w:hAnsi="Calibri" w:cs="Times New Roman"/>
          <w:i/>
          <w:lang w:val="en-GB" w:eastAsia="es-ES"/>
        </w:rPr>
        <w:t>Aedes</w:t>
      </w:r>
      <w:proofErr w:type="spellEnd"/>
      <w:r w:rsidRPr="00A96C26">
        <w:rPr>
          <w:rFonts w:ascii="Calibri" w:eastAsia="Times New Roman" w:hAnsi="Calibri" w:cs="Times New Roman"/>
          <w:i/>
          <w:lang w:val="en-GB" w:eastAsia="es-ES"/>
        </w:rPr>
        <w:t xml:space="preserve"> </w:t>
      </w:r>
      <w:proofErr w:type="spellStart"/>
      <w:r w:rsidRPr="00A96C26">
        <w:rPr>
          <w:rFonts w:ascii="Calibri" w:eastAsia="Times New Roman" w:hAnsi="Calibri" w:cs="Times New Roman"/>
          <w:i/>
          <w:lang w:val="en-GB" w:eastAsia="es-ES"/>
        </w:rPr>
        <w:t>furcifer</w:t>
      </w:r>
      <w:proofErr w:type="spellEnd"/>
      <w:r w:rsidRPr="00A96C26">
        <w:rPr>
          <w:rFonts w:ascii="Calibri" w:eastAsia="Times New Roman" w:hAnsi="Calibri" w:cs="Times New Roman"/>
          <w:lang w:val="en-GB" w:eastAsia="es-ES"/>
        </w:rPr>
        <w:t xml:space="preserve"> and other mosquitoes as vectors of </w:t>
      </w:r>
      <w:proofErr w:type="spellStart"/>
      <w:r w:rsidRPr="00A96C26">
        <w:rPr>
          <w:rFonts w:ascii="Calibri" w:eastAsia="Times New Roman" w:hAnsi="Calibri" w:cs="Times New Roman"/>
          <w:lang w:val="en-GB" w:eastAsia="es-ES"/>
        </w:rPr>
        <w:t>chikungunya</w:t>
      </w:r>
      <w:proofErr w:type="spellEnd"/>
      <w:r w:rsidRPr="00A96C26">
        <w:rPr>
          <w:rFonts w:ascii="Calibri" w:eastAsia="Times New Roman" w:hAnsi="Calibri" w:cs="Times New Roman"/>
          <w:lang w:val="en-GB" w:eastAsia="es-ES"/>
        </w:rPr>
        <w:t xml:space="preserve"> virus at Mica, </w:t>
      </w:r>
      <w:proofErr w:type="spellStart"/>
      <w:r w:rsidRPr="00A96C26">
        <w:rPr>
          <w:rFonts w:ascii="Calibri" w:eastAsia="Times New Roman" w:hAnsi="Calibri" w:cs="Times New Roman"/>
          <w:lang w:val="en-GB" w:eastAsia="es-ES"/>
        </w:rPr>
        <w:t>northeastern</w:t>
      </w:r>
      <w:proofErr w:type="spellEnd"/>
      <w:r w:rsidRPr="00A96C26">
        <w:rPr>
          <w:rFonts w:ascii="Calibri" w:eastAsia="Times New Roman" w:hAnsi="Calibri" w:cs="Times New Roman"/>
          <w:lang w:val="en-GB" w:eastAsia="es-ES"/>
        </w:rPr>
        <w:t xml:space="preserve"> </w:t>
      </w:r>
      <w:smartTag w:uri="urn:schemas-microsoft-com:office:smarttags" w:element="place">
        <w:smartTag w:uri="urn:schemas-microsoft-com:office:smarttags" w:element="City">
          <w:r w:rsidRPr="00A96C26">
            <w:rPr>
              <w:rFonts w:ascii="Calibri" w:eastAsia="Times New Roman" w:hAnsi="Calibri" w:cs="Times New Roman"/>
              <w:lang w:val="en-GB" w:eastAsia="es-ES"/>
            </w:rPr>
            <w:t>Transvaal</w:t>
          </w:r>
        </w:smartTag>
        <w:r w:rsidRPr="00A96C26">
          <w:rPr>
            <w:rFonts w:ascii="Calibri" w:eastAsia="Times New Roman" w:hAnsi="Calibri" w:cs="Times New Roman"/>
            <w:lang w:val="en-GB" w:eastAsia="es-ES"/>
          </w:rPr>
          <w:t xml:space="preserve">, </w:t>
        </w:r>
        <w:smartTag w:uri="urn:schemas-microsoft-com:office:smarttags" w:element="country-region">
          <w:r w:rsidRPr="00A96C26">
            <w:rPr>
              <w:rFonts w:ascii="Calibri" w:eastAsia="Times New Roman" w:hAnsi="Calibri" w:cs="Times New Roman"/>
              <w:lang w:val="en-GB" w:eastAsia="es-ES"/>
            </w:rPr>
            <w:t>South Africa</w:t>
          </w:r>
        </w:smartTag>
      </w:smartTag>
      <w:r w:rsidRPr="00A96C26">
        <w:rPr>
          <w:rFonts w:ascii="Calibri" w:eastAsia="Times New Roman" w:hAnsi="Calibri" w:cs="Times New Roman"/>
          <w:lang w:val="en-GB" w:eastAsia="es-ES"/>
        </w:rPr>
        <w:t xml:space="preserve">. J Am </w:t>
      </w:r>
      <w:proofErr w:type="spellStart"/>
      <w:r w:rsidRPr="00A96C26">
        <w:rPr>
          <w:rFonts w:ascii="Calibri" w:eastAsia="Times New Roman" w:hAnsi="Calibri" w:cs="Times New Roman"/>
          <w:lang w:val="en-GB" w:eastAsia="es-ES"/>
        </w:rPr>
        <w:t>Mosq</w:t>
      </w:r>
      <w:proofErr w:type="spellEnd"/>
      <w:r w:rsidRPr="00A96C26">
        <w:rPr>
          <w:rFonts w:ascii="Calibri" w:eastAsia="Times New Roman" w:hAnsi="Calibri" w:cs="Times New Roman"/>
          <w:lang w:val="en-GB" w:eastAsia="es-ES"/>
        </w:rPr>
        <w:t xml:space="preserve"> Control Assoc. </w:t>
      </w:r>
      <w:r w:rsidRPr="00A96C26">
        <w:rPr>
          <w:rFonts w:ascii="Calibri" w:eastAsia="Times New Roman" w:hAnsi="Calibri" w:cs="Times New Roman"/>
          <w:lang w:val="fr-FR" w:eastAsia="es-ES"/>
        </w:rPr>
        <w:t>6.3 (1990): 415-20.</w:t>
      </w:r>
    </w:p>
    <w:p w:rsidR="00A96C26" w:rsidRPr="00A96C26" w:rsidRDefault="00A96C26" w:rsidP="00A96C26">
      <w:pPr>
        <w:numPr>
          <w:ilvl w:val="0"/>
          <w:numId w:val="4"/>
        </w:numPr>
        <w:spacing w:line="240" w:lineRule="auto"/>
        <w:jc w:val="both"/>
        <w:rPr>
          <w:rFonts w:ascii="Calibri" w:eastAsia="Times New Roman" w:hAnsi="Calibri" w:cs="Times New Roman"/>
          <w:lang w:val="fr-FR" w:eastAsia="es-ES"/>
        </w:rPr>
      </w:pPr>
      <w:smartTag w:uri="urn:schemas-microsoft-com:office:smarttags" w:element="PersonName">
        <w:smartTagPr>
          <w:attr w:name="ProductID" w:val="La, Ruche G.,"/>
        </w:smartTagPr>
        <w:r w:rsidRPr="00A96C26">
          <w:rPr>
            <w:rFonts w:ascii="Calibri" w:eastAsia="Times New Roman" w:hAnsi="Calibri" w:cs="Times New Roman"/>
            <w:lang w:val="fr-FR" w:eastAsia="es-ES"/>
          </w:rPr>
          <w:t>La, Ruche G.,</w:t>
        </w:r>
      </w:smartTag>
      <w:r w:rsidRPr="00A96C26">
        <w:rPr>
          <w:rFonts w:ascii="Calibri" w:eastAsia="Times New Roman" w:hAnsi="Calibri" w:cs="Times New Roman"/>
          <w:lang w:val="fr-FR" w:eastAsia="es-ES"/>
        </w:rPr>
        <w:t xml:space="preserve"> et al. First </w:t>
      </w:r>
      <w:proofErr w:type="spellStart"/>
      <w:r w:rsidRPr="00A96C26">
        <w:rPr>
          <w:rFonts w:ascii="Calibri" w:eastAsia="Times New Roman" w:hAnsi="Calibri" w:cs="Times New Roman"/>
          <w:lang w:val="fr-FR" w:eastAsia="es-ES"/>
        </w:rPr>
        <w:t>two</w:t>
      </w:r>
      <w:proofErr w:type="spell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lang w:val="fr-FR" w:eastAsia="es-ES"/>
        </w:rPr>
        <w:t>autochthonous</w:t>
      </w:r>
      <w:proofErr w:type="spellEnd"/>
      <w:r w:rsidRPr="00A96C26">
        <w:rPr>
          <w:rFonts w:ascii="Calibri" w:eastAsia="Times New Roman" w:hAnsi="Calibri" w:cs="Times New Roman"/>
          <w:lang w:val="fr-FR" w:eastAsia="es-ES"/>
        </w:rPr>
        <w:t xml:space="preserve"> dengue virus infections in </w:t>
      </w:r>
      <w:proofErr w:type="spellStart"/>
      <w:r w:rsidRPr="00A96C26">
        <w:rPr>
          <w:rFonts w:ascii="Calibri" w:eastAsia="Times New Roman" w:hAnsi="Calibri" w:cs="Times New Roman"/>
          <w:lang w:val="fr-FR" w:eastAsia="es-ES"/>
        </w:rPr>
        <w:t>metropolitan</w:t>
      </w:r>
      <w:proofErr w:type="spellEnd"/>
      <w:r w:rsidRPr="00A96C26">
        <w:rPr>
          <w:rFonts w:ascii="Calibri" w:eastAsia="Times New Roman" w:hAnsi="Calibri" w:cs="Times New Roman"/>
          <w:lang w:val="fr-FR" w:eastAsia="es-ES"/>
        </w:rPr>
        <w:t xml:space="preserve"> France, </w:t>
      </w:r>
      <w:proofErr w:type="spellStart"/>
      <w:r w:rsidRPr="00A96C26">
        <w:rPr>
          <w:rFonts w:ascii="Calibri" w:eastAsia="Times New Roman" w:hAnsi="Calibri" w:cs="Times New Roman"/>
          <w:lang w:val="fr-FR" w:eastAsia="es-ES"/>
        </w:rPr>
        <w:t>September</w:t>
      </w:r>
      <w:proofErr w:type="spellEnd"/>
      <w:r w:rsidRPr="00A96C26">
        <w:rPr>
          <w:rFonts w:ascii="Calibri" w:eastAsia="Times New Roman" w:hAnsi="Calibri" w:cs="Times New Roman"/>
          <w:lang w:val="fr-FR" w:eastAsia="es-ES"/>
        </w:rPr>
        <w:t xml:space="preserve"> 2010. Euro </w:t>
      </w:r>
      <w:proofErr w:type="spellStart"/>
      <w:r w:rsidRPr="00A96C26">
        <w:rPr>
          <w:rFonts w:ascii="Calibri" w:eastAsia="Times New Roman" w:hAnsi="Calibri" w:cs="Times New Roman"/>
          <w:lang w:val="fr-FR" w:eastAsia="es-ES"/>
        </w:rPr>
        <w:t>Surveill</w:t>
      </w:r>
      <w:proofErr w:type="spellEnd"/>
      <w:r w:rsidRPr="00A96C26">
        <w:rPr>
          <w:rFonts w:ascii="Calibri" w:eastAsia="Times New Roman" w:hAnsi="Calibri" w:cs="Times New Roman"/>
          <w:lang w:val="fr-FR" w:eastAsia="es-ES"/>
        </w:rPr>
        <w:t>. 15.39 (2010): 19676.</w:t>
      </w:r>
    </w:p>
    <w:p w:rsidR="00A96C26" w:rsidRPr="00A96C26" w:rsidRDefault="00A96C26" w:rsidP="00A96C26">
      <w:pPr>
        <w:numPr>
          <w:ilvl w:val="0"/>
          <w:numId w:val="4"/>
        </w:numPr>
        <w:spacing w:line="240" w:lineRule="auto"/>
        <w:jc w:val="both"/>
        <w:rPr>
          <w:rFonts w:ascii="Calibri" w:eastAsia="Times New Roman" w:hAnsi="Calibri" w:cs="Times New Roman"/>
          <w:lang w:val="fr-FR" w:eastAsia="es-ES"/>
        </w:rPr>
      </w:pPr>
      <w:r w:rsidRPr="00A96C26">
        <w:rPr>
          <w:rFonts w:ascii="Calibri" w:eastAsia="Times New Roman" w:hAnsi="Calibri" w:cs="Times New Roman"/>
          <w:lang w:eastAsia="es-ES"/>
        </w:rPr>
        <w:t>Roiz, D., et al. Distribución de Aedes (</w:t>
      </w:r>
      <w:proofErr w:type="spellStart"/>
      <w:r w:rsidRPr="00A96C26">
        <w:rPr>
          <w:rFonts w:ascii="Calibri" w:eastAsia="Times New Roman" w:hAnsi="Calibri" w:cs="Times New Roman"/>
          <w:lang w:eastAsia="es-ES"/>
        </w:rPr>
        <w:t>Stegomyia</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albopictus</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Skuse</w:t>
      </w:r>
      <w:proofErr w:type="spellEnd"/>
      <w:r w:rsidRPr="00A96C26">
        <w:rPr>
          <w:rFonts w:ascii="Calibri" w:eastAsia="Times New Roman" w:hAnsi="Calibri" w:cs="Times New Roman"/>
          <w:lang w:eastAsia="es-ES"/>
        </w:rPr>
        <w:t>, 1894) (</w:t>
      </w:r>
      <w:proofErr w:type="spellStart"/>
      <w:r w:rsidRPr="00A96C26">
        <w:rPr>
          <w:rFonts w:ascii="Calibri" w:eastAsia="Times New Roman" w:hAnsi="Calibri" w:cs="Times New Roman"/>
          <w:lang w:eastAsia="es-ES"/>
        </w:rPr>
        <w:t>Diptera</w:t>
      </w:r>
      <w:proofErr w:type="spellEnd"/>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Culicidae</w:t>
      </w:r>
      <w:proofErr w:type="spellEnd"/>
      <w:r w:rsidRPr="00A96C26">
        <w:rPr>
          <w:rFonts w:ascii="Calibri" w:eastAsia="Times New Roman" w:hAnsi="Calibri" w:cs="Times New Roman"/>
          <w:lang w:eastAsia="es-ES"/>
        </w:rPr>
        <w:t xml:space="preserve">) en España. </w:t>
      </w:r>
      <w:proofErr w:type="spellStart"/>
      <w:r w:rsidRPr="00A96C26">
        <w:rPr>
          <w:rFonts w:ascii="Calibri" w:eastAsia="Times New Roman" w:hAnsi="Calibri" w:cs="Times New Roman"/>
          <w:lang w:val="fr-FR" w:eastAsia="es-ES"/>
        </w:rPr>
        <w:t>Boletín</w:t>
      </w:r>
      <w:proofErr w:type="spell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lang w:val="fr-FR" w:eastAsia="es-ES"/>
        </w:rPr>
        <w:t>Sociedad</w:t>
      </w:r>
      <w:proofErr w:type="spell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lang w:val="fr-FR" w:eastAsia="es-ES"/>
        </w:rPr>
        <w:t>Entomológica</w:t>
      </w:r>
      <w:proofErr w:type="spell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lang w:val="fr-FR" w:eastAsia="es-ES"/>
        </w:rPr>
        <w:t>Aragonesa</w:t>
      </w:r>
      <w:proofErr w:type="spellEnd"/>
      <w:r w:rsidRPr="00A96C26">
        <w:rPr>
          <w:rFonts w:ascii="Calibri" w:eastAsia="Times New Roman" w:hAnsi="Calibri" w:cs="Times New Roman"/>
          <w:lang w:val="fr-FR" w:eastAsia="es-ES"/>
        </w:rPr>
        <w:t xml:space="preserve"> 1.40 (2007): 523-26.</w:t>
      </w:r>
    </w:p>
    <w:p w:rsidR="00A96C26" w:rsidRPr="00A96C26" w:rsidRDefault="00A96C26" w:rsidP="00A96C26">
      <w:pPr>
        <w:numPr>
          <w:ilvl w:val="0"/>
          <w:numId w:val="4"/>
        </w:numPr>
        <w:spacing w:line="240" w:lineRule="auto"/>
        <w:jc w:val="both"/>
        <w:rPr>
          <w:rFonts w:ascii="Calibri" w:eastAsia="Times New Roman" w:hAnsi="Calibri" w:cs="Times New Roman"/>
          <w:lang w:val="fr-FR" w:eastAsia="es-ES"/>
        </w:rPr>
      </w:pPr>
      <w:proofErr w:type="spellStart"/>
      <w:r w:rsidRPr="00A96C26">
        <w:rPr>
          <w:rFonts w:ascii="Calibri" w:eastAsia="Times New Roman" w:hAnsi="Calibri" w:cs="Times New Roman"/>
          <w:lang w:val="en-GB" w:eastAsia="es-ES"/>
        </w:rPr>
        <w:t>Seyler</w:t>
      </w:r>
      <w:proofErr w:type="spellEnd"/>
      <w:r w:rsidRPr="00A96C26">
        <w:rPr>
          <w:rFonts w:ascii="Calibri" w:eastAsia="Times New Roman" w:hAnsi="Calibri" w:cs="Times New Roman"/>
          <w:lang w:val="en-GB" w:eastAsia="es-ES"/>
        </w:rPr>
        <w:t xml:space="preserve"> T, et al. </w:t>
      </w:r>
      <w:proofErr w:type="gramStart"/>
      <w:r w:rsidRPr="00A96C26">
        <w:rPr>
          <w:rFonts w:ascii="Calibri" w:eastAsia="Times New Roman" w:hAnsi="Calibri" w:cs="Times New Roman"/>
          <w:lang w:val="en-GB" w:eastAsia="es-ES"/>
        </w:rPr>
        <w:t>Assessing</w:t>
      </w:r>
      <w:proofErr w:type="gramEnd"/>
      <w:r w:rsidRPr="00A96C26">
        <w:rPr>
          <w:rFonts w:ascii="Calibri" w:eastAsia="Times New Roman" w:hAnsi="Calibri" w:cs="Times New Roman"/>
          <w:lang w:val="en-GB" w:eastAsia="es-ES"/>
        </w:rPr>
        <w:t xml:space="preserve"> the risk of importing dengue and </w:t>
      </w:r>
      <w:proofErr w:type="spellStart"/>
      <w:r w:rsidRPr="00A96C26">
        <w:rPr>
          <w:rFonts w:ascii="Calibri" w:eastAsia="Times New Roman" w:hAnsi="Calibri" w:cs="Times New Roman"/>
          <w:lang w:val="en-GB" w:eastAsia="es-ES"/>
        </w:rPr>
        <w:t>chikungunya</w:t>
      </w:r>
      <w:proofErr w:type="spellEnd"/>
      <w:r w:rsidRPr="00A96C26">
        <w:rPr>
          <w:rFonts w:ascii="Calibri" w:eastAsia="Times New Roman" w:hAnsi="Calibri" w:cs="Times New Roman"/>
          <w:lang w:val="en-GB" w:eastAsia="es-ES"/>
        </w:rPr>
        <w:t xml:space="preserve"> viruses to the European Union. </w:t>
      </w:r>
      <w:proofErr w:type="spellStart"/>
      <w:r w:rsidRPr="00A96C26">
        <w:rPr>
          <w:rFonts w:ascii="Calibri" w:eastAsia="Times New Roman" w:hAnsi="Calibri" w:cs="Times New Roman"/>
          <w:lang w:val="fr-FR" w:eastAsia="es-ES"/>
        </w:rPr>
        <w:t>Epidemics</w:t>
      </w:r>
      <w:proofErr w:type="spellEnd"/>
      <w:r w:rsidRPr="00A96C26">
        <w:rPr>
          <w:rFonts w:ascii="Calibri" w:eastAsia="Times New Roman" w:hAnsi="Calibri" w:cs="Times New Roman"/>
          <w:lang w:val="fr-FR" w:eastAsia="es-ES"/>
        </w:rPr>
        <w:t>. 1.3 (2009): 175-84.</w:t>
      </w:r>
    </w:p>
    <w:p w:rsidR="00A96C26" w:rsidRPr="00A96C26" w:rsidRDefault="00A96C26" w:rsidP="00A96C26">
      <w:pPr>
        <w:numPr>
          <w:ilvl w:val="0"/>
          <w:numId w:val="4"/>
        </w:numPr>
        <w:spacing w:line="240" w:lineRule="auto"/>
        <w:jc w:val="both"/>
        <w:rPr>
          <w:rFonts w:ascii="Calibri" w:eastAsia="Times New Roman" w:hAnsi="Calibri" w:cs="Times New Roman"/>
          <w:lang w:val="fr-FR" w:eastAsia="es-ES"/>
        </w:rPr>
      </w:pPr>
      <w:r w:rsidRPr="00A96C26">
        <w:rPr>
          <w:rFonts w:ascii="Calibri" w:eastAsia="Times New Roman" w:hAnsi="Calibri" w:cs="Times New Roman"/>
          <w:lang w:val="fr-FR" w:eastAsia="es-ES"/>
        </w:rPr>
        <w:t xml:space="preserve">Simon F, et al. </w:t>
      </w:r>
      <w:proofErr w:type="spellStart"/>
      <w:r w:rsidRPr="00A96C26">
        <w:rPr>
          <w:rFonts w:ascii="Calibri" w:eastAsia="Times New Roman" w:hAnsi="Calibri" w:cs="Times New Roman"/>
          <w:lang w:val="fr-FR" w:eastAsia="es-ES"/>
        </w:rPr>
        <w:t>Chikungunya</w:t>
      </w:r>
      <w:proofErr w:type="spellEnd"/>
      <w:r w:rsidRPr="00A96C26">
        <w:rPr>
          <w:rFonts w:ascii="Calibri" w:eastAsia="Times New Roman" w:hAnsi="Calibri" w:cs="Times New Roman"/>
          <w:lang w:val="fr-FR" w:eastAsia="es-ES"/>
        </w:rPr>
        <w:t xml:space="preserve"> virus infection. </w:t>
      </w:r>
      <w:proofErr w:type="spellStart"/>
      <w:r w:rsidRPr="00A96C26">
        <w:rPr>
          <w:rFonts w:ascii="Calibri" w:eastAsia="Times New Roman" w:hAnsi="Calibri" w:cs="Times New Roman"/>
          <w:lang w:val="fr-FR" w:eastAsia="es-ES"/>
        </w:rPr>
        <w:t>Curr</w:t>
      </w:r>
      <w:proofErr w:type="spellEnd"/>
      <w:r w:rsidRPr="00A96C26">
        <w:rPr>
          <w:rFonts w:ascii="Calibri" w:eastAsia="Times New Roman" w:hAnsi="Calibri" w:cs="Times New Roman"/>
          <w:lang w:val="fr-FR" w:eastAsia="es-ES"/>
        </w:rPr>
        <w:t xml:space="preserve"> Infect </w:t>
      </w:r>
      <w:proofErr w:type="gramStart"/>
      <w:r w:rsidRPr="00A96C26">
        <w:rPr>
          <w:rFonts w:ascii="Calibri" w:eastAsia="Times New Roman" w:hAnsi="Calibri" w:cs="Times New Roman"/>
          <w:lang w:val="fr-FR" w:eastAsia="es-ES"/>
        </w:rPr>
        <w:t>Dis</w:t>
      </w:r>
      <w:proofErr w:type="gramEnd"/>
      <w:r w:rsidRPr="00A96C26">
        <w:rPr>
          <w:rFonts w:ascii="Calibri" w:eastAsia="Times New Roman" w:hAnsi="Calibri" w:cs="Times New Roman"/>
          <w:lang w:val="fr-FR" w:eastAsia="es-ES"/>
        </w:rPr>
        <w:t xml:space="preserve"> </w:t>
      </w:r>
      <w:proofErr w:type="spellStart"/>
      <w:r w:rsidRPr="00A96C26">
        <w:rPr>
          <w:rFonts w:ascii="Calibri" w:eastAsia="Times New Roman" w:hAnsi="Calibri" w:cs="Times New Roman"/>
          <w:lang w:val="fr-FR" w:eastAsia="es-ES"/>
        </w:rPr>
        <w:t>Rep</w:t>
      </w:r>
      <w:proofErr w:type="spellEnd"/>
      <w:r w:rsidRPr="00A96C26">
        <w:rPr>
          <w:rFonts w:ascii="Calibri" w:eastAsia="Times New Roman" w:hAnsi="Calibri" w:cs="Times New Roman"/>
          <w:lang w:val="fr-FR" w:eastAsia="es-ES"/>
        </w:rPr>
        <w:t>. 13.3 (2011): 218-28.</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proofErr w:type="spellStart"/>
      <w:r w:rsidRPr="00A96C26">
        <w:rPr>
          <w:rFonts w:ascii="Calibri" w:eastAsia="Times New Roman" w:hAnsi="Calibri" w:cs="Times New Roman"/>
          <w:lang w:val="en-GB" w:eastAsia="es-ES"/>
        </w:rPr>
        <w:t>Straetemans</w:t>
      </w:r>
      <w:proofErr w:type="spellEnd"/>
      <w:r w:rsidRPr="00A96C26">
        <w:rPr>
          <w:rFonts w:ascii="Calibri" w:eastAsia="Times New Roman" w:hAnsi="Calibri" w:cs="Times New Roman"/>
          <w:lang w:val="en-GB" w:eastAsia="es-ES"/>
        </w:rPr>
        <w:t xml:space="preserve"> M. Vector-related risk mapping of the introduction and establishment of </w:t>
      </w:r>
      <w:proofErr w:type="spellStart"/>
      <w:r w:rsidRPr="00A96C26">
        <w:rPr>
          <w:rFonts w:ascii="Calibri" w:eastAsia="Times New Roman" w:hAnsi="Calibri" w:cs="Times New Roman"/>
          <w:lang w:val="en-GB" w:eastAsia="es-ES"/>
        </w:rPr>
        <w:t>Aedes</w:t>
      </w:r>
      <w:proofErr w:type="spellEnd"/>
      <w:r w:rsidRPr="00A96C26">
        <w:rPr>
          <w:rFonts w:ascii="Calibri" w:eastAsia="Times New Roman" w:hAnsi="Calibri" w:cs="Times New Roman"/>
          <w:lang w:val="en-GB" w:eastAsia="es-ES"/>
        </w:rPr>
        <w:t xml:space="preserve"> </w:t>
      </w:r>
      <w:proofErr w:type="spellStart"/>
      <w:r w:rsidRPr="00A96C26">
        <w:rPr>
          <w:rFonts w:ascii="Calibri" w:eastAsia="Times New Roman" w:hAnsi="Calibri" w:cs="Times New Roman"/>
          <w:lang w:val="en-GB" w:eastAsia="es-ES"/>
        </w:rPr>
        <w:t>albopictus</w:t>
      </w:r>
      <w:proofErr w:type="spellEnd"/>
      <w:r w:rsidRPr="00A96C26">
        <w:rPr>
          <w:rFonts w:ascii="Calibri" w:eastAsia="Times New Roman" w:hAnsi="Calibri" w:cs="Times New Roman"/>
          <w:lang w:val="en-GB" w:eastAsia="es-ES"/>
        </w:rPr>
        <w:t xml:space="preserve"> in </w:t>
      </w:r>
      <w:smartTag w:uri="urn:schemas-microsoft-com:office:smarttags" w:element="place">
        <w:r w:rsidRPr="00A96C26">
          <w:rPr>
            <w:rFonts w:ascii="Calibri" w:eastAsia="Times New Roman" w:hAnsi="Calibri" w:cs="Times New Roman"/>
            <w:lang w:val="en-GB" w:eastAsia="es-ES"/>
          </w:rPr>
          <w:t>Europe</w:t>
        </w:r>
      </w:smartTag>
      <w:r w:rsidRPr="00A96C26">
        <w:rPr>
          <w:rFonts w:ascii="Calibri" w:eastAsia="Times New Roman" w:hAnsi="Calibri" w:cs="Times New Roman"/>
          <w:lang w:val="en-GB" w:eastAsia="es-ES"/>
        </w:rPr>
        <w:t xml:space="preserve">. </w:t>
      </w:r>
      <w:proofErr w:type="spellStart"/>
      <w:r w:rsidRPr="00A96C26">
        <w:rPr>
          <w:rFonts w:ascii="Calibri" w:eastAsia="Times New Roman" w:hAnsi="Calibri" w:cs="Times New Roman"/>
          <w:lang w:val="en-GB" w:eastAsia="es-ES"/>
        </w:rPr>
        <w:t>EuroSurveill</w:t>
      </w:r>
      <w:proofErr w:type="spellEnd"/>
      <w:r w:rsidRPr="00A96C26">
        <w:rPr>
          <w:rFonts w:ascii="Calibri" w:eastAsia="Times New Roman" w:hAnsi="Calibri" w:cs="Times New Roman"/>
          <w:lang w:val="en-GB" w:eastAsia="es-ES"/>
        </w:rPr>
        <w:t>. 13.7 (2008): 8040.</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proofErr w:type="spellStart"/>
      <w:r w:rsidRPr="00A96C26">
        <w:rPr>
          <w:rFonts w:ascii="Calibri" w:eastAsia="Times New Roman" w:hAnsi="Calibri" w:cs="Times New Roman"/>
          <w:lang w:val="en-GB" w:eastAsia="es-ES"/>
        </w:rPr>
        <w:t>Thiboutot</w:t>
      </w:r>
      <w:proofErr w:type="spellEnd"/>
      <w:r w:rsidRPr="00A96C26">
        <w:rPr>
          <w:rFonts w:ascii="Calibri" w:eastAsia="Times New Roman" w:hAnsi="Calibri" w:cs="Times New Roman"/>
          <w:lang w:val="en-GB" w:eastAsia="es-ES"/>
        </w:rPr>
        <w:t xml:space="preserve"> M, et al. </w:t>
      </w:r>
      <w:proofErr w:type="spellStart"/>
      <w:r w:rsidRPr="00A96C26">
        <w:rPr>
          <w:rFonts w:ascii="Calibri" w:eastAsia="Times New Roman" w:hAnsi="Calibri" w:cs="Times New Roman"/>
          <w:lang w:val="en-GB" w:eastAsia="es-ES"/>
        </w:rPr>
        <w:t>Chikungunya</w:t>
      </w:r>
      <w:proofErr w:type="spellEnd"/>
      <w:r w:rsidRPr="00A96C26">
        <w:rPr>
          <w:rFonts w:ascii="Calibri" w:eastAsia="Times New Roman" w:hAnsi="Calibri" w:cs="Times New Roman"/>
          <w:lang w:val="en-GB" w:eastAsia="es-ES"/>
        </w:rPr>
        <w:t xml:space="preserve">: a potentially emerging epidemic? </w:t>
      </w:r>
      <w:proofErr w:type="spellStart"/>
      <w:r w:rsidRPr="00A96C26">
        <w:rPr>
          <w:rFonts w:ascii="Calibri" w:eastAsia="Times New Roman" w:hAnsi="Calibri" w:cs="Times New Roman"/>
          <w:lang w:val="en-GB" w:eastAsia="es-ES"/>
        </w:rPr>
        <w:t>PLoS</w:t>
      </w:r>
      <w:proofErr w:type="spellEnd"/>
      <w:r w:rsidRPr="00A96C26">
        <w:rPr>
          <w:rFonts w:ascii="Calibri" w:eastAsia="Times New Roman" w:hAnsi="Calibri" w:cs="Times New Roman"/>
          <w:lang w:val="en-GB" w:eastAsia="es-ES"/>
        </w:rPr>
        <w:t xml:space="preserve"> </w:t>
      </w:r>
      <w:proofErr w:type="spellStart"/>
      <w:r w:rsidRPr="00A96C26">
        <w:rPr>
          <w:rFonts w:ascii="Calibri" w:eastAsia="Times New Roman" w:hAnsi="Calibri" w:cs="Times New Roman"/>
          <w:lang w:val="en-GB" w:eastAsia="es-ES"/>
        </w:rPr>
        <w:t>Negl.Trop</w:t>
      </w:r>
      <w:proofErr w:type="spellEnd"/>
      <w:r w:rsidRPr="00A96C26">
        <w:rPr>
          <w:rFonts w:ascii="Calibri" w:eastAsia="Times New Roman" w:hAnsi="Calibri" w:cs="Times New Roman"/>
          <w:lang w:val="en-GB" w:eastAsia="es-ES"/>
        </w:rPr>
        <w:t xml:space="preserve"> Dis 4.4 (2010): e623.</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r w:rsidRPr="00A96C26">
        <w:rPr>
          <w:rFonts w:ascii="Calibri" w:eastAsia="Times New Roman" w:hAnsi="Calibri" w:cs="Times New Roman"/>
          <w:lang w:val="en-GB" w:eastAsia="es-ES"/>
        </w:rPr>
        <w:t xml:space="preserve">Werner D, et al. </w:t>
      </w:r>
      <w:r w:rsidRPr="00A96C26">
        <w:rPr>
          <w:rFonts w:ascii="Calibri" w:eastAsia="@Arial Unicode MS" w:hAnsi="Calibri" w:cs="Times New Roman"/>
          <w:lang w:val="en-GB" w:eastAsia="es-ES"/>
        </w:rPr>
        <w:t xml:space="preserve">Rapid Communication: Two invasive mosquito species, </w:t>
      </w:r>
      <w:proofErr w:type="spellStart"/>
      <w:r w:rsidRPr="00A96C26">
        <w:rPr>
          <w:rFonts w:ascii="Calibri" w:eastAsia="@Arial Unicode MS" w:hAnsi="Calibri" w:cs="Times New Roman"/>
          <w:lang w:val="en-GB" w:eastAsia="es-ES"/>
        </w:rPr>
        <w:t>Aedes</w:t>
      </w:r>
      <w:proofErr w:type="spellEnd"/>
      <w:r w:rsidRPr="00A96C26">
        <w:rPr>
          <w:rFonts w:ascii="Calibri" w:eastAsia="@Arial Unicode MS" w:hAnsi="Calibri" w:cs="Times New Roman"/>
          <w:lang w:val="en-GB" w:eastAsia="es-ES"/>
        </w:rPr>
        <w:t xml:space="preserve"> </w:t>
      </w:r>
      <w:proofErr w:type="spellStart"/>
      <w:r w:rsidRPr="00A96C26">
        <w:rPr>
          <w:rFonts w:ascii="Calibri" w:eastAsia="@Arial Unicode MS" w:hAnsi="Calibri" w:cs="Times New Roman"/>
          <w:lang w:val="en-GB" w:eastAsia="es-ES"/>
        </w:rPr>
        <w:t>albopictus</w:t>
      </w:r>
      <w:proofErr w:type="spellEnd"/>
      <w:r w:rsidRPr="00A96C26">
        <w:rPr>
          <w:rFonts w:ascii="Calibri" w:eastAsia="@Arial Unicode MS" w:hAnsi="Calibri" w:cs="Times New Roman"/>
          <w:lang w:val="en-GB" w:eastAsia="es-ES"/>
        </w:rPr>
        <w:t xml:space="preserve"> and </w:t>
      </w:r>
      <w:proofErr w:type="spellStart"/>
      <w:r w:rsidRPr="00A96C26">
        <w:rPr>
          <w:rFonts w:ascii="Calibri" w:eastAsia="@Arial Unicode MS" w:hAnsi="Calibri" w:cs="Times New Roman"/>
          <w:i/>
          <w:lang w:val="en-GB" w:eastAsia="es-ES"/>
        </w:rPr>
        <w:t>Aedes</w:t>
      </w:r>
      <w:proofErr w:type="spellEnd"/>
      <w:r w:rsidRPr="00A96C26">
        <w:rPr>
          <w:rFonts w:ascii="Calibri" w:eastAsia="@Arial Unicode MS" w:hAnsi="Calibri" w:cs="Times New Roman"/>
          <w:i/>
          <w:lang w:val="en-GB" w:eastAsia="es-ES"/>
        </w:rPr>
        <w:t xml:space="preserve"> </w:t>
      </w:r>
      <w:proofErr w:type="spellStart"/>
      <w:r w:rsidRPr="00A96C26">
        <w:rPr>
          <w:rFonts w:ascii="Calibri" w:eastAsia="@Arial Unicode MS" w:hAnsi="Calibri" w:cs="Times New Roman"/>
          <w:i/>
          <w:lang w:val="en-GB" w:eastAsia="es-ES"/>
        </w:rPr>
        <w:t>japonicus</w:t>
      </w:r>
      <w:proofErr w:type="spellEnd"/>
      <w:r w:rsidRPr="00A96C26">
        <w:rPr>
          <w:rFonts w:ascii="Calibri" w:eastAsia="@Arial Unicode MS" w:hAnsi="Calibri" w:cs="Times New Roman"/>
          <w:i/>
          <w:lang w:val="en-GB" w:eastAsia="es-ES"/>
        </w:rPr>
        <w:t xml:space="preserve"> </w:t>
      </w:r>
      <w:proofErr w:type="spellStart"/>
      <w:r w:rsidRPr="00A96C26">
        <w:rPr>
          <w:rFonts w:ascii="Calibri" w:eastAsia="@Arial Unicode MS" w:hAnsi="Calibri" w:cs="Times New Roman"/>
          <w:i/>
          <w:lang w:val="en-GB" w:eastAsia="es-ES"/>
        </w:rPr>
        <w:t>japonicus</w:t>
      </w:r>
      <w:proofErr w:type="spellEnd"/>
      <w:r w:rsidRPr="00A96C26">
        <w:rPr>
          <w:rFonts w:ascii="Calibri" w:eastAsia="@Arial Unicode MS" w:hAnsi="Calibri" w:cs="Times New Roman"/>
          <w:lang w:val="en-GB" w:eastAsia="es-ES"/>
        </w:rPr>
        <w:t xml:space="preserve">, trapped in south-west </w:t>
      </w:r>
      <w:smartTag w:uri="urn:schemas-microsoft-com:office:smarttags" w:element="place">
        <w:smartTag w:uri="urn:schemas-microsoft-com:office:smarttags" w:element="country-region">
          <w:r w:rsidRPr="00A96C26">
            <w:rPr>
              <w:rFonts w:ascii="Calibri" w:eastAsia="@Arial Unicode MS" w:hAnsi="Calibri" w:cs="Times New Roman"/>
              <w:lang w:val="en-GB" w:eastAsia="es-ES"/>
            </w:rPr>
            <w:t>Germany</w:t>
          </w:r>
        </w:smartTag>
      </w:smartTag>
      <w:r w:rsidRPr="00A96C26">
        <w:rPr>
          <w:rFonts w:ascii="Calibri" w:eastAsia="@Arial Unicode MS" w:hAnsi="Calibri" w:cs="Times New Roman"/>
          <w:lang w:val="en-GB" w:eastAsia="es-ES"/>
        </w:rPr>
        <w:t>, July to August 2011</w:t>
      </w:r>
      <w:r w:rsidRPr="00A96C26">
        <w:rPr>
          <w:rFonts w:ascii="Calibri" w:eastAsia="Times New Roman" w:hAnsi="Calibri" w:cs="Times New Roman"/>
          <w:lang w:val="en-GB" w:eastAsia="es-ES"/>
        </w:rPr>
        <w:t xml:space="preserve">. Euro </w:t>
      </w:r>
      <w:proofErr w:type="spellStart"/>
      <w:r w:rsidRPr="00A96C26">
        <w:rPr>
          <w:rFonts w:ascii="Calibri" w:eastAsia="Times New Roman" w:hAnsi="Calibri" w:cs="Times New Roman"/>
          <w:lang w:val="en-GB" w:eastAsia="es-ES"/>
        </w:rPr>
        <w:t>Surveill</w:t>
      </w:r>
      <w:proofErr w:type="spellEnd"/>
      <w:r w:rsidRPr="00A96C26">
        <w:rPr>
          <w:rFonts w:ascii="Calibri" w:eastAsia="Times New Roman" w:hAnsi="Calibri" w:cs="Times New Roman"/>
          <w:lang w:val="en-GB" w:eastAsia="es-ES"/>
        </w:rPr>
        <w:t>. (2012).</w:t>
      </w:r>
    </w:p>
    <w:p w:rsidR="00A96C26" w:rsidRPr="00A96C26" w:rsidRDefault="00A96C26" w:rsidP="00A96C26">
      <w:pPr>
        <w:numPr>
          <w:ilvl w:val="0"/>
          <w:numId w:val="4"/>
        </w:numPr>
        <w:spacing w:line="240" w:lineRule="auto"/>
        <w:jc w:val="both"/>
        <w:rPr>
          <w:rFonts w:ascii="Calibri" w:eastAsia="Times New Roman" w:hAnsi="Calibri" w:cs="Times New Roman"/>
          <w:lang w:val="en-US" w:eastAsia="es-ES"/>
        </w:rPr>
      </w:pPr>
      <w:r w:rsidRPr="00A96C26">
        <w:rPr>
          <w:rFonts w:ascii="Calibri" w:eastAsia="Times New Roman" w:hAnsi="Calibri" w:cs="Times New Roman"/>
          <w:lang w:val="da-DK" w:eastAsia="es-ES"/>
        </w:rPr>
        <w:t xml:space="preserve">Wolfe N D, et al. </w:t>
      </w:r>
      <w:r w:rsidRPr="00A96C26">
        <w:rPr>
          <w:rFonts w:ascii="Calibri" w:eastAsia="Times New Roman" w:hAnsi="Calibri" w:cs="Times New Roman"/>
          <w:lang w:val="en-GB" w:eastAsia="es-ES"/>
        </w:rPr>
        <w:t xml:space="preserve">Sylvatic transmission of </w:t>
      </w:r>
      <w:proofErr w:type="spellStart"/>
      <w:r w:rsidRPr="00A96C26">
        <w:rPr>
          <w:rFonts w:ascii="Calibri" w:eastAsia="Times New Roman" w:hAnsi="Calibri" w:cs="Times New Roman"/>
          <w:lang w:val="en-GB" w:eastAsia="es-ES"/>
        </w:rPr>
        <w:t>arboviruses</w:t>
      </w:r>
      <w:proofErr w:type="spellEnd"/>
      <w:r w:rsidRPr="00A96C26">
        <w:rPr>
          <w:rFonts w:ascii="Calibri" w:eastAsia="Times New Roman" w:hAnsi="Calibri" w:cs="Times New Roman"/>
          <w:lang w:val="en-GB" w:eastAsia="es-ES"/>
        </w:rPr>
        <w:t xml:space="preserve"> among </w:t>
      </w:r>
      <w:proofErr w:type="spellStart"/>
      <w:r w:rsidRPr="00A96C26">
        <w:rPr>
          <w:rFonts w:ascii="Calibri" w:eastAsia="Times New Roman" w:hAnsi="Calibri" w:cs="Times New Roman"/>
          <w:lang w:val="en-GB" w:eastAsia="es-ES"/>
        </w:rPr>
        <w:t>Bornean</w:t>
      </w:r>
      <w:proofErr w:type="spellEnd"/>
      <w:r w:rsidRPr="00A96C26">
        <w:rPr>
          <w:rFonts w:ascii="Calibri" w:eastAsia="Times New Roman" w:hAnsi="Calibri" w:cs="Times New Roman"/>
          <w:lang w:val="en-GB" w:eastAsia="es-ES"/>
        </w:rPr>
        <w:t xml:space="preserve"> </w:t>
      </w:r>
      <w:proofErr w:type="spellStart"/>
      <w:r w:rsidRPr="00A96C26">
        <w:rPr>
          <w:rFonts w:ascii="Calibri" w:eastAsia="Times New Roman" w:hAnsi="Calibri" w:cs="Times New Roman"/>
          <w:lang w:val="en-GB" w:eastAsia="es-ES"/>
        </w:rPr>
        <w:t>orangutans</w:t>
      </w:r>
      <w:proofErr w:type="spellEnd"/>
      <w:r w:rsidRPr="00A96C26">
        <w:rPr>
          <w:rFonts w:ascii="Calibri" w:eastAsia="Times New Roman" w:hAnsi="Calibri" w:cs="Times New Roman"/>
          <w:lang w:val="en-GB" w:eastAsia="es-ES"/>
        </w:rPr>
        <w:t xml:space="preserve">. Am </w:t>
      </w:r>
      <w:proofErr w:type="spellStart"/>
      <w:r w:rsidRPr="00A96C26">
        <w:rPr>
          <w:rFonts w:ascii="Calibri" w:eastAsia="Times New Roman" w:hAnsi="Calibri" w:cs="Times New Roman"/>
          <w:lang w:val="en-GB" w:eastAsia="es-ES"/>
        </w:rPr>
        <w:t>JTrop</w:t>
      </w:r>
      <w:proofErr w:type="spellEnd"/>
      <w:r w:rsidRPr="00A96C26">
        <w:rPr>
          <w:rFonts w:ascii="Calibri" w:eastAsia="Times New Roman" w:hAnsi="Calibri" w:cs="Times New Roman"/>
          <w:lang w:val="en-GB" w:eastAsia="es-ES"/>
        </w:rPr>
        <w:t xml:space="preserve"> Med </w:t>
      </w:r>
      <w:proofErr w:type="spellStart"/>
      <w:r w:rsidRPr="00A96C26">
        <w:rPr>
          <w:rFonts w:ascii="Calibri" w:eastAsia="Times New Roman" w:hAnsi="Calibri" w:cs="Times New Roman"/>
          <w:lang w:val="en-GB" w:eastAsia="es-ES"/>
        </w:rPr>
        <w:t>Hyg</w:t>
      </w:r>
      <w:proofErr w:type="spellEnd"/>
      <w:r w:rsidRPr="00A96C26">
        <w:rPr>
          <w:rFonts w:ascii="Calibri" w:eastAsia="Times New Roman" w:hAnsi="Calibri" w:cs="Times New Roman"/>
          <w:lang w:val="en-GB" w:eastAsia="es-ES"/>
        </w:rPr>
        <w:t>. 64.5-6 (2001): 310-16.</w:t>
      </w:r>
    </w:p>
    <w:p w:rsidR="00A96C26" w:rsidRPr="00A96C26" w:rsidRDefault="00A96C26" w:rsidP="00A96C26">
      <w:pPr>
        <w:numPr>
          <w:ilvl w:val="0"/>
          <w:numId w:val="4"/>
        </w:numPr>
        <w:spacing w:line="240" w:lineRule="auto"/>
        <w:jc w:val="both"/>
        <w:rPr>
          <w:rFonts w:ascii="Calibri" w:eastAsia="Times New Roman" w:hAnsi="Calibri" w:cs="Times New Roman"/>
          <w:lang w:eastAsia="es-ES"/>
        </w:rPr>
      </w:pPr>
      <w:r w:rsidRPr="00A96C26">
        <w:rPr>
          <w:rFonts w:ascii="Calibri" w:eastAsia="Times New Roman" w:hAnsi="Calibri" w:cs="Times New Roman"/>
          <w:lang w:val="en-GB" w:eastAsia="es-ES"/>
        </w:rPr>
        <w:t xml:space="preserve">European Centre for Disease Prevention and Control. </w:t>
      </w:r>
      <w:r w:rsidRPr="00A96C26">
        <w:rPr>
          <w:rFonts w:ascii="Calibri" w:eastAsia="Times New Roman" w:hAnsi="Calibri" w:cs="Times New Roman"/>
          <w:lang w:eastAsia="es-ES"/>
        </w:rPr>
        <w:t xml:space="preserve">Fiebre por </w:t>
      </w:r>
      <w:proofErr w:type="spellStart"/>
      <w:r w:rsidRPr="00A96C26">
        <w:rPr>
          <w:rFonts w:ascii="Calibri" w:eastAsia="Times New Roman" w:hAnsi="Calibri" w:cs="Times New Roman"/>
          <w:lang w:eastAsia="es-ES"/>
        </w:rPr>
        <w:t>chikungunya</w:t>
      </w:r>
      <w:proofErr w:type="spellEnd"/>
      <w:r w:rsidRPr="00A96C26">
        <w:rPr>
          <w:rFonts w:ascii="Calibri" w:eastAsia="Times New Roman" w:hAnsi="Calibri" w:cs="Times New Roman"/>
          <w:lang w:eastAsia="es-ES"/>
        </w:rPr>
        <w:t xml:space="preserve">, información para profesionales sanitarios. Disponible en:  </w:t>
      </w:r>
      <w:hyperlink r:id="rId11" w:history="1">
        <w:r w:rsidRPr="00A96C26">
          <w:rPr>
            <w:rFonts w:ascii="Calibri" w:eastAsia="Times New Roman" w:hAnsi="Calibri" w:cs="Times New Roman"/>
            <w:color w:val="0000FF"/>
            <w:u w:val="single"/>
            <w:lang w:eastAsia="es-ES"/>
          </w:rPr>
          <w:t>http://www.ecdc.europa.eu/en/healthtopics/chikungunya_fever/basic_facts/Pages/factsheet_health_professionals.aspx</w:t>
        </w:r>
      </w:hyperlink>
    </w:p>
    <w:p w:rsidR="00A96C26" w:rsidRPr="00A96C26" w:rsidRDefault="00A96C26" w:rsidP="00A96C26">
      <w:pPr>
        <w:keepNext/>
        <w:autoSpaceDE w:val="0"/>
        <w:autoSpaceDN w:val="0"/>
        <w:adjustRightInd w:val="0"/>
        <w:spacing w:line="240" w:lineRule="auto"/>
        <w:jc w:val="both"/>
        <w:outlineLvl w:val="2"/>
        <w:rPr>
          <w:rFonts w:ascii="Calibri" w:eastAsia="Times New Roman" w:hAnsi="Calibri" w:cs="Times New Roman"/>
          <w:b/>
          <w:noProof/>
          <w:lang w:eastAsia="es-ES"/>
        </w:rPr>
      </w:pPr>
      <w:r w:rsidRPr="00A96C26">
        <w:rPr>
          <w:rFonts w:ascii="Arial" w:eastAsia="Times New Roman" w:hAnsi="Arial" w:cs="Arial"/>
          <w:spacing w:val="-3"/>
          <w:sz w:val="20"/>
          <w:szCs w:val="20"/>
          <w:u w:val="single"/>
          <w:lang w:eastAsia="es-ES"/>
        </w:rPr>
        <w:br w:type="page"/>
      </w:r>
      <w:bookmarkStart w:id="154" w:name="_Toc358042576"/>
      <w:bookmarkStart w:id="155" w:name="_Toc358209974"/>
      <w:bookmarkStart w:id="156" w:name="_Toc363551313"/>
      <w:bookmarkStart w:id="157" w:name="_Toc363552833"/>
      <w:bookmarkStart w:id="158" w:name="_Toc363555100"/>
      <w:bookmarkStart w:id="159" w:name="_Toc363555766"/>
      <w:bookmarkStart w:id="160" w:name="_Toc363556022"/>
      <w:bookmarkStart w:id="161" w:name="_Toc363556196"/>
      <w:bookmarkStart w:id="162" w:name="_Toc363556368"/>
      <w:r w:rsidRPr="00A96C26">
        <w:rPr>
          <w:rFonts w:ascii="Calibri" w:eastAsia="Times New Roman" w:hAnsi="Calibri" w:cs="Arial"/>
          <w:b/>
          <w:spacing w:val="-3"/>
          <w:lang w:eastAsia="es-ES"/>
        </w:rPr>
        <w:lastRenderedPageBreak/>
        <w:t xml:space="preserve">Anexo I. </w:t>
      </w:r>
      <w:r w:rsidRPr="00A96C26">
        <w:rPr>
          <w:rFonts w:ascii="Calibri" w:eastAsia="Times New Roman" w:hAnsi="Calibri" w:cs="Times New Roman"/>
          <w:b/>
          <w:lang w:eastAsia="es-ES"/>
        </w:rPr>
        <w:t xml:space="preserve">ENCUESTA EPIDEMIOLÓGICA DE </w:t>
      </w:r>
      <w:r w:rsidRPr="00A96C26">
        <w:rPr>
          <w:rFonts w:ascii="Calibri" w:eastAsia="Times New Roman" w:hAnsi="Calibri" w:cs="Times New Roman"/>
          <w:b/>
          <w:noProof/>
          <w:lang w:eastAsia="es-ES"/>
        </w:rPr>
        <w:t>ENFERMEDAD POR VIRUS CHIKUNGUNYA</w:t>
      </w:r>
      <w:bookmarkEnd w:id="154"/>
      <w:bookmarkEnd w:id="155"/>
      <w:bookmarkEnd w:id="156"/>
      <w:bookmarkEnd w:id="157"/>
      <w:bookmarkEnd w:id="158"/>
      <w:bookmarkEnd w:id="159"/>
      <w:bookmarkEnd w:id="160"/>
      <w:bookmarkEnd w:id="161"/>
      <w:bookmarkEnd w:id="162"/>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DATOS DEL DECLARANTE Y DE LA DECLARACIÓN</w:t>
      </w:r>
    </w:p>
    <w:p w:rsidR="00A96C26" w:rsidRPr="00A96C26" w:rsidRDefault="00A96C26" w:rsidP="00A96C26">
      <w:pPr>
        <w:spacing w:before="120"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Comunidad Autónoma declarante:</w:t>
      </w:r>
      <w:r w:rsidRPr="00A96C26">
        <w:rPr>
          <w:rFonts w:ascii="Calibri" w:eastAsia="Times New Roman" w:hAnsi="Calibri" w:cs="Times New Roman"/>
          <w:lang w:eastAsia="es-ES"/>
        </w:rPr>
        <w:t xml:space="preserve"> _____________________________</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 xml:space="preserve">Identificador del caso para el declarante: </w:t>
      </w:r>
      <w:r w:rsidRPr="00A96C26">
        <w:rPr>
          <w:rFonts w:ascii="Calibri" w:eastAsia="Times New Roman" w:hAnsi="Calibri" w:cs="Times New Roman"/>
          <w:lang w:eastAsia="es-ES"/>
        </w:rPr>
        <w:t>________________________</w:t>
      </w:r>
    </w:p>
    <w:p w:rsidR="00A96C26" w:rsidRPr="00A96C26" w:rsidRDefault="00A96C26" w:rsidP="00A96C26">
      <w:pPr>
        <w:spacing w:after="120"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Fecha de la primera declaración del caso</w:t>
      </w:r>
      <w:r w:rsidRPr="00A96C26">
        <w:rPr>
          <w:rFonts w:ascii="Calibri" w:eastAsia="Times New Roman" w:hAnsi="Calibri" w:cs="Times New Roman"/>
          <w:b/>
          <w:vertAlign w:val="superscript"/>
          <w:lang w:eastAsia="es-ES"/>
        </w:rPr>
        <w:footnoteReference w:id="1"/>
      </w:r>
      <w:r w:rsidRPr="00A96C26">
        <w:rPr>
          <w:rFonts w:ascii="Calibri" w:eastAsia="Times New Roman" w:hAnsi="Calibri" w:cs="Times New Roman"/>
          <w:b/>
          <w:lang w:eastAsia="es-ES"/>
        </w:rPr>
        <w:t xml:space="preserve">: </w:t>
      </w:r>
      <w:r w:rsidRPr="00A96C26">
        <w:rPr>
          <w:rFonts w:ascii="Calibri" w:eastAsia="Times New Roman" w:hAnsi="Calibri" w:cs="Times New Roman"/>
          <w:u w:val="single"/>
          <w:lang w:eastAsia="es-ES"/>
        </w:rPr>
        <w:t>__</w:t>
      </w:r>
      <w:r w:rsidRPr="00A96C26">
        <w:rPr>
          <w:rFonts w:ascii="Calibri" w:eastAsia="Times New Roman" w:hAnsi="Calibri" w:cs="Times New Roman"/>
          <w:lang w:eastAsia="es-ES"/>
        </w:rPr>
        <w:t>-</w:t>
      </w:r>
      <w:r w:rsidRPr="00A96C26">
        <w:rPr>
          <w:rFonts w:ascii="Calibri" w:eastAsia="Times New Roman" w:hAnsi="Calibri" w:cs="Times New Roman"/>
          <w:u w:val="single"/>
          <w:lang w:eastAsia="es-ES"/>
        </w:rPr>
        <w:t>__</w:t>
      </w:r>
      <w:r w:rsidRPr="00A96C26">
        <w:rPr>
          <w:rFonts w:ascii="Calibri" w:eastAsia="Times New Roman" w:hAnsi="Calibri" w:cs="Times New Roman"/>
          <w:lang w:eastAsia="es-ES"/>
        </w:rPr>
        <w:t>-</w:t>
      </w:r>
      <w:r w:rsidRPr="00A96C26">
        <w:rPr>
          <w:rFonts w:ascii="Calibri" w:eastAsia="Times New Roman" w:hAnsi="Calibri" w:cs="Times New Roman"/>
          <w:u w:val="single"/>
          <w:lang w:eastAsia="es-ES"/>
        </w:rPr>
        <w:t>___</w:t>
      </w:r>
      <w:r w:rsidRPr="00A96C26">
        <w:rPr>
          <w:rFonts w:ascii="Calibri" w:eastAsia="Times New Roman" w:hAnsi="Calibri" w:cs="Times New Roman"/>
          <w:b/>
          <w:lang w:eastAsia="es-ES"/>
        </w:rPr>
        <w:t xml:space="preserve">  </w:t>
      </w:r>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 xml:space="preserve">DATOS DEL PACIENTE </w:t>
      </w:r>
    </w:p>
    <w:p w:rsidR="00A96C26" w:rsidRPr="00A96C26" w:rsidRDefault="00A96C26" w:rsidP="00A96C26">
      <w:pPr>
        <w:spacing w:before="120"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Identificador del paciente</w:t>
      </w:r>
      <w:r w:rsidRPr="00A96C26">
        <w:rPr>
          <w:rFonts w:ascii="Calibri" w:eastAsia="Times New Roman" w:hAnsi="Calibri" w:cs="Times New Roman"/>
          <w:b/>
          <w:vertAlign w:val="superscript"/>
          <w:lang w:eastAsia="es-ES"/>
        </w:rPr>
        <w:footnoteReference w:id="2"/>
      </w:r>
      <w:r w:rsidRPr="00A96C26">
        <w:rPr>
          <w:rFonts w:ascii="Calibri" w:eastAsia="Times New Roman" w:hAnsi="Calibri" w:cs="Times New Roman"/>
          <w:b/>
          <w:lang w:eastAsia="es-ES"/>
        </w:rPr>
        <w:t xml:space="preserve">: </w:t>
      </w:r>
      <w:r w:rsidRPr="00A96C26">
        <w:rPr>
          <w:rFonts w:ascii="Calibri" w:eastAsia="Times New Roman" w:hAnsi="Calibri" w:cs="Times New Roman"/>
          <w:lang w:eastAsia="es-ES"/>
        </w:rPr>
        <w:t>_________________________________</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Fecha de Nacimiento</w:t>
      </w:r>
      <w:r w:rsidRPr="00A96C26">
        <w:rPr>
          <w:rFonts w:ascii="Calibri" w:eastAsia="Times New Roman" w:hAnsi="Calibri" w:cs="Times New Roman"/>
          <w:lang w:eastAsia="es-ES"/>
        </w:rPr>
        <w:t xml:space="preserve">: </w:t>
      </w:r>
      <w:r w:rsidRPr="00A96C26">
        <w:rPr>
          <w:rFonts w:ascii="Calibri" w:eastAsia="Times New Roman" w:hAnsi="Calibri" w:cs="Times New Roman"/>
          <w:u w:val="single"/>
          <w:lang w:eastAsia="es-ES"/>
        </w:rPr>
        <w:t>__</w:t>
      </w:r>
      <w:r w:rsidRPr="00A96C26">
        <w:rPr>
          <w:rFonts w:ascii="Calibri" w:eastAsia="Times New Roman" w:hAnsi="Calibri" w:cs="Times New Roman"/>
          <w:lang w:eastAsia="es-ES"/>
        </w:rPr>
        <w:t>-</w:t>
      </w:r>
      <w:r w:rsidRPr="00A96C26">
        <w:rPr>
          <w:rFonts w:ascii="Calibri" w:eastAsia="Times New Roman" w:hAnsi="Calibri" w:cs="Times New Roman"/>
          <w:u w:val="single"/>
          <w:lang w:eastAsia="es-ES"/>
        </w:rPr>
        <w:t>__</w:t>
      </w:r>
      <w:r w:rsidRPr="00A96C26">
        <w:rPr>
          <w:rFonts w:ascii="Calibri" w:eastAsia="Times New Roman" w:hAnsi="Calibri" w:cs="Times New Roman"/>
          <w:lang w:eastAsia="es-ES"/>
        </w:rPr>
        <w:t>-</w:t>
      </w:r>
      <w:r w:rsidRPr="00A96C26">
        <w:rPr>
          <w:rFonts w:ascii="Calibri" w:eastAsia="Times New Roman" w:hAnsi="Calibri" w:cs="Times New Roman"/>
          <w:u w:val="single"/>
          <w:lang w:eastAsia="es-ES"/>
        </w:rPr>
        <w:t>___</w:t>
      </w:r>
      <w:r w:rsidRPr="00A96C26">
        <w:rPr>
          <w:rFonts w:ascii="Calibri" w:eastAsia="Times New Roman" w:hAnsi="Calibri" w:cs="Times New Roman"/>
          <w:b/>
          <w:lang w:eastAsia="es-ES"/>
        </w:rPr>
        <w:t xml:space="preserve">  </w:t>
      </w:r>
    </w:p>
    <w:p w:rsidR="00A96C26" w:rsidRPr="00A96C26" w:rsidRDefault="00A96C26" w:rsidP="00A96C26">
      <w:pPr>
        <w:spacing w:line="360" w:lineRule="auto"/>
        <w:jc w:val="both"/>
        <w:rPr>
          <w:rFonts w:ascii="Calibri" w:eastAsia="Times New Roman" w:hAnsi="Calibri" w:cs="Times New Roman"/>
          <w:u w:val="single"/>
          <w:lang w:eastAsia="es-ES"/>
        </w:rPr>
      </w:pPr>
      <w:r w:rsidRPr="00A96C26">
        <w:rPr>
          <w:rFonts w:ascii="Calibri" w:eastAsia="Times New Roman" w:hAnsi="Calibri" w:cs="Times New Roman"/>
          <w:b/>
          <w:lang w:eastAsia="es-ES"/>
        </w:rPr>
        <w:t xml:space="preserve">Edad en años: </w:t>
      </w:r>
      <w:r w:rsidRPr="00A96C26">
        <w:rPr>
          <w:rFonts w:ascii="Calibri" w:eastAsia="Times New Roman" w:hAnsi="Calibri" w:cs="Times New Roman"/>
          <w:u w:val="single"/>
          <w:lang w:eastAsia="es-ES"/>
        </w:rPr>
        <w:t>__</w:t>
      </w:r>
      <w:r w:rsidRPr="00A96C26">
        <w:rPr>
          <w:rFonts w:ascii="Calibri" w:eastAsia="Times New Roman" w:hAnsi="Calibri" w:cs="Times New Roman"/>
          <w:b/>
          <w:lang w:eastAsia="es-ES"/>
        </w:rPr>
        <w:t xml:space="preserve">  Edad en meses en menores de 2 años: </w:t>
      </w:r>
      <w:r w:rsidRPr="00A96C26">
        <w:rPr>
          <w:rFonts w:ascii="Calibri" w:eastAsia="Times New Roman" w:hAnsi="Calibri" w:cs="Times New Roman"/>
          <w:u w:val="single"/>
          <w:lang w:eastAsia="es-ES"/>
        </w:rPr>
        <w:t>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Sexo: </w:t>
      </w:r>
      <w:r w:rsidRPr="00A96C26">
        <w:rPr>
          <w:rFonts w:ascii="Calibri" w:eastAsia="Times New Roman" w:hAnsi="Calibri" w:cs="Times New Roman"/>
          <w:lang w:eastAsia="es-ES"/>
        </w:rPr>
        <w:t xml:space="preserve">Hombre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Mujer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Lugar de residencia:</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ab/>
        <w:t xml:space="preserve">País: </w:t>
      </w:r>
      <w:r w:rsidRPr="00A96C26">
        <w:rPr>
          <w:rFonts w:ascii="Calibri" w:eastAsia="Times New Roman" w:hAnsi="Calibri" w:cs="Times New Roman"/>
          <w:lang w:eastAsia="es-ES"/>
        </w:rPr>
        <w:t xml:space="preserve">_______________  </w:t>
      </w:r>
      <w:r w:rsidRPr="00A96C26">
        <w:rPr>
          <w:rFonts w:ascii="Calibri" w:eastAsia="Times New Roman" w:hAnsi="Calibri" w:cs="Times New Roman"/>
          <w:b/>
          <w:lang w:eastAsia="es-ES"/>
        </w:rPr>
        <w:t>C. Autónoma</w:t>
      </w:r>
      <w:r w:rsidRPr="00A96C26">
        <w:rPr>
          <w:rFonts w:ascii="Calibri" w:eastAsia="Times New Roman" w:hAnsi="Calibri" w:cs="Times New Roman"/>
          <w:lang w:eastAsia="es-ES"/>
        </w:rPr>
        <w:t>: __________________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ab/>
        <w:t xml:space="preserve">Provincia: </w:t>
      </w:r>
      <w:r w:rsidRPr="00A96C26">
        <w:rPr>
          <w:rFonts w:ascii="Calibri" w:eastAsia="Times New Roman" w:hAnsi="Calibri" w:cs="Times New Roman"/>
          <w:lang w:eastAsia="es-ES"/>
        </w:rPr>
        <w:t>___________</w:t>
      </w:r>
      <w:r w:rsidRPr="00A96C26">
        <w:rPr>
          <w:rFonts w:ascii="Calibri" w:eastAsia="Times New Roman" w:hAnsi="Calibri" w:cs="Times New Roman"/>
          <w:b/>
          <w:lang w:eastAsia="es-ES"/>
        </w:rPr>
        <w:t xml:space="preserve">  Municipio</w:t>
      </w:r>
      <w:r w:rsidRPr="00A96C26">
        <w:rPr>
          <w:rFonts w:ascii="Calibri" w:eastAsia="Times New Roman" w:hAnsi="Calibri" w:cs="Times New Roman"/>
          <w:lang w:eastAsia="es-ES"/>
        </w:rPr>
        <w:t>: ____________________</w:t>
      </w:r>
    </w:p>
    <w:p w:rsidR="00A96C26" w:rsidRPr="00A96C26" w:rsidRDefault="00A96C26" w:rsidP="00A96C26">
      <w:pPr>
        <w:spacing w:after="120" w:line="360" w:lineRule="auto"/>
        <w:jc w:val="both"/>
        <w:rPr>
          <w:rFonts w:ascii="Calibri" w:eastAsia="Times New Roman" w:hAnsi="Calibri" w:cs="Times New Roman"/>
          <w:u w:val="single"/>
          <w:lang w:eastAsia="es-ES"/>
        </w:rPr>
      </w:pPr>
      <w:r w:rsidRPr="00A96C26">
        <w:rPr>
          <w:rFonts w:ascii="Calibri" w:eastAsia="Times New Roman" w:hAnsi="Calibri" w:cs="Times New Roman"/>
          <w:b/>
          <w:lang w:eastAsia="es-ES"/>
        </w:rPr>
        <w:t xml:space="preserve">País de nacimiento: </w:t>
      </w:r>
      <w:r w:rsidRPr="00A96C26">
        <w:rPr>
          <w:rFonts w:ascii="Calibri" w:eastAsia="Times New Roman" w:hAnsi="Calibri" w:cs="Times New Roman"/>
          <w:u w:val="single"/>
          <w:lang w:eastAsia="es-ES"/>
        </w:rPr>
        <w:t>_________________</w:t>
      </w:r>
      <w:r w:rsidRPr="00A96C26">
        <w:rPr>
          <w:rFonts w:ascii="Calibri" w:eastAsia="Times New Roman" w:hAnsi="Calibri" w:cs="Times New Roman"/>
          <w:b/>
          <w:lang w:eastAsia="es-ES"/>
        </w:rPr>
        <w:tab/>
        <w:t xml:space="preserve">Año de llegada a España: </w:t>
      </w:r>
      <w:r w:rsidRPr="00A96C26">
        <w:rPr>
          <w:rFonts w:ascii="Calibri" w:eastAsia="Times New Roman" w:hAnsi="Calibri" w:cs="Times New Roman"/>
          <w:u w:val="single"/>
          <w:lang w:eastAsia="es-ES"/>
        </w:rPr>
        <w:t>____</w:t>
      </w:r>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DATOS DE LA ENFERMEDAD</w:t>
      </w:r>
    </w:p>
    <w:p w:rsidR="00A96C26" w:rsidRPr="00A96C26" w:rsidRDefault="00A96C26" w:rsidP="00A96C26">
      <w:pPr>
        <w:spacing w:before="120"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Fecha del caso</w:t>
      </w:r>
      <w:r w:rsidRPr="00A96C26">
        <w:rPr>
          <w:rFonts w:ascii="Calibri" w:eastAsia="Times New Roman" w:hAnsi="Calibri" w:cs="Times New Roman"/>
          <w:b/>
          <w:vertAlign w:val="superscript"/>
          <w:lang w:eastAsia="es-ES"/>
        </w:rPr>
        <w:footnoteReference w:id="3"/>
      </w:r>
      <w:r w:rsidRPr="00A96C26">
        <w:rPr>
          <w:rFonts w:ascii="Calibri" w:eastAsia="Times New Roman" w:hAnsi="Calibri" w:cs="Times New Roman"/>
          <w:b/>
          <w:lang w:eastAsia="es-ES"/>
        </w:rPr>
        <w:t>:</w:t>
      </w:r>
      <w:r w:rsidRPr="00A96C26">
        <w:rPr>
          <w:rFonts w:ascii="Calibri" w:eastAsia="Times New Roman" w:hAnsi="Calibri" w:cs="Times New Roman"/>
          <w:lang w:eastAsia="es-ES"/>
        </w:rPr>
        <w:t xml:space="preserve"> __-__-____</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Fecha de inicio de síntomas: </w:t>
      </w:r>
      <w:r w:rsidRPr="00A96C26">
        <w:rPr>
          <w:rFonts w:ascii="Calibri" w:eastAsia="Times New Roman" w:hAnsi="Calibri" w:cs="Times New Roman"/>
          <w:lang w:eastAsia="es-ES"/>
        </w:rPr>
        <w:t>__-__-____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Manifestación clínica</w:t>
      </w:r>
      <w:r w:rsidRPr="00A96C26">
        <w:rPr>
          <w:rFonts w:ascii="Calibri" w:eastAsia="Times New Roman" w:hAnsi="Calibri" w:cs="Times New Roman"/>
          <w:color w:val="FF0000"/>
          <w:lang w:eastAsia="es-ES"/>
        </w:rPr>
        <w:t xml:space="preserve"> </w:t>
      </w:r>
      <w:r w:rsidRPr="00A96C26">
        <w:rPr>
          <w:rFonts w:ascii="Calibri" w:eastAsia="Times New Roman" w:hAnsi="Calibri" w:cs="Times New Roman"/>
          <w:lang w:eastAsia="es-ES"/>
        </w:rPr>
        <w:t>(marcar las opciones que correspondan)</w:t>
      </w:r>
      <w:r w:rsidRPr="00A96C26">
        <w:rPr>
          <w:rFonts w:ascii="Calibri" w:eastAsia="Times New Roman" w:hAnsi="Calibri" w:cs="Times New Roman"/>
          <w:b/>
          <w:lang w:eastAsia="es-ES"/>
        </w:rPr>
        <w:t>:</w:t>
      </w:r>
    </w:p>
    <w:p w:rsidR="00A96C26" w:rsidRPr="00A96C26" w:rsidRDefault="00A96C26" w:rsidP="00A96C26">
      <w:pPr>
        <w:tabs>
          <w:tab w:val="left" w:pos="165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Anorexia</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Artralgia</w:t>
      </w:r>
    </w:p>
    <w:p w:rsidR="00A96C26" w:rsidRPr="00A96C26" w:rsidRDefault="00A96C26" w:rsidP="00A96C26">
      <w:pPr>
        <w:tabs>
          <w:tab w:val="left" w:pos="165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Artritis</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Cefalea</w:t>
      </w:r>
    </w:p>
    <w:p w:rsidR="00A96C26" w:rsidRPr="00A96C26" w:rsidRDefault="00A96C26" w:rsidP="00A96C26">
      <w:pPr>
        <w:tabs>
          <w:tab w:val="left" w:pos="165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Conjuntivitis</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Erupción cutánea</w:t>
      </w:r>
    </w:p>
    <w:p w:rsidR="00A96C26" w:rsidRPr="00A96C26" w:rsidRDefault="00A96C26" w:rsidP="00A96C26">
      <w:pPr>
        <w:tabs>
          <w:tab w:val="left" w:pos="165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Escalofríos</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Fiebre</w:t>
      </w:r>
    </w:p>
    <w:p w:rsidR="00A96C26" w:rsidRPr="00A96C26" w:rsidRDefault="00A96C26" w:rsidP="00A96C26">
      <w:pPr>
        <w:tabs>
          <w:tab w:val="left" w:pos="165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Lumbalgia</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Otra</w:t>
      </w:r>
    </w:p>
    <w:p w:rsidR="00A96C26" w:rsidRPr="00A96C26" w:rsidRDefault="00A96C26" w:rsidP="00A96C26">
      <w:pPr>
        <w:spacing w:before="120"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Complicaciones</w:t>
      </w:r>
      <w:r w:rsidRPr="00A96C26">
        <w:rPr>
          <w:rFonts w:ascii="Calibri" w:eastAsia="Times New Roman" w:hAnsi="Calibri" w:cs="Times New Roman"/>
          <w:lang w:eastAsia="es-ES"/>
        </w:rPr>
        <w:t xml:space="preserve">:     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b/>
          <w:lang w:eastAsia="es-ES"/>
        </w:rPr>
        <w:t xml:space="preserve">  </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Hospitalizado</w:t>
      </w:r>
      <w:r w:rsidRPr="00A96C26">
        <w:rPr>
          <w:rFonts w:ascii="Calibri" w:eastAsia="Times New Roman" w:hAnsi="Calibri" w:cs="Times New Roman"/>
          <w:b/>
          <w:vertAlign w:val="superscript"/>
          <w:lang w:eastAsia="es-ES"/>
        </w:rPr>
        <w:footnoteReference w:id="4"/>
      </w:r>
      <w:r w:rsidRPr="00A96C26">
        <w:rPr>
          <w:rFonts w:ascii="Calibri" w:eastAsia="Times New Roman" w:hAnsi="Calibri" w:cs="Times New Roman"/>
          <w:b/>
          <w:lang w:eastAsia="es-ES"/>
        </w:rPr>
        <w:t xml:space="preserve">:    </w:t>
      </w:r>
      <w:r w:rsidRPr="00A96C26">
        <w:rPr>
          <w:rFonts w:ascii="Calibri" w:eastAsia="Times New Roman" w:hAnsi="Calibri" w:cs="Times New Roman"/>
          <w:lang w:eastAsia="es-ES"/>
        </w:rPr>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b/>
          <w:lang w:eastAsia="es-ES"/>
        </w:rPr>
        <w:t xml:space="preserve">  </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 xml:space="preserve">Fecha de ingreso hospitalario: </w:t>
      </w:r>
      <w:r w:rsidRPr="00A96C26">
        <w:rPr>
          <w:rFonts w:ascii="Calibri" w:eastAsia="Times New Roman" w:hAnsi="Calibri" w:cs="Times New Roman"/>
          <w:lang w:eastAsia="es-ES"/>
        </w:rPr>
        <w:t>__-__-____</w:t>
      </w:r>
      <w:r w:rsidRPr="00A96C26">
        <w:rPr>
          <w:rFonts w:ascii="Calibri" w:eastAsia="Times New Roman" w:hAnsi="Calibri" w:cs="Times New Roman"/>
          <w:b/>
          <w:lang w:eastAsia="es-ES"/>
        </w:rPr>
        <w:t xml:space="preserve">  Fecha de alta hospitalaria: </w:t>
      </w:r>
      <w:r w:rsidRPr="00A96C26">
        <w:rPr>
          <w:rFonts w:ascii="Calibri" w:eastAsia="Times New Roman" w:hAnsi="Calibri" w:cs="Times New Roman"/>
          <w:lang w:eastAsia="es-ES"/>
        </w:rPr>
        <w:t>__-__-____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Defunción:               </w:t>
      </w:r>
      <w:r w:rsidRPr="00A96C26">
        <w:rPr>
          <w:rFonts w:ascii="Calibri" w:eastAsia="Times New Roman" w:hAnsi="Calibri" w:cs="Times New Roman"/>
          <w:lang w:eastAsia="es-ES"/>
        </w:rPr>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ab/>
        <w:t xml:space="preserve">Fecha de defunción: </w:t>
      </w:r>
      <w:r w:rsidRPr="00A96C26">
        <w:rPr>
          <w:rFonts w:ascii="Calibri" w:eastAsia="Times New Roman" w:hAnsi="Calibri" w:cs="Times New Roman"/>
          <w:lang w:eastAsia="es-ES"/>
        </w:rPr>
        <w:t>__-__-____</w:t>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Lugar del caso</w:t>
      </w:r>
      <w:r w:rsidRPr="00A96C26">
        <w:rPr>
          <w:rFonts w:ascii="Calibri" w:eastAsia="Times New Roman" w:hAnsi="Calibri" w:cs="Times New Roman"/>
          <w:b/>
          <w:vertAlign w:val="superscript"/>
          <w:lang w:eastAsia="es-ES"/>
        </w:rPr>
        <w:footnoteReference w:id="5"/>
      </w:r>
      <w:r w:rsidRPr="00A96C26">
        <w:rPr>
          <w:rFonts w:ascii="Calibri" w:eastAsia="Times New Roman" w:hAnsi="Calibri" w:cs="Times New Roman"/>
          <w:b/>
          <w:lang w:eastAsia="es-ES"/>
        </w:rPr>
        <w:t>:</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lastRenderedPageBreak/>
        <w:tab/>
        <w:t xml:space="preserve">País: </w:t>
      </w:r>
      <w:r w:rsidRPr="00A96C26">
        <w:rPr>
          <w:rFonts w:ascii="Calibri" w:eastAsia="Times New Roman" w:hAnsi="Calibri" w:cs="Times New Roman"/>
          <w:lang w:eastAsia="es-ES"/>
        </w:rPr>
        <w:t xml:space="preserve">_______________  </w:t>
      </w:r>
      <w:r w:rsidRPr="00A96C26">
        <w:rPr>
          <w:rFonts w:ascii="Calibri" w:eastAsia="Times New Roman" w:hAnsi="Calibri" w:cs="Times New Roman"/>
          <w:b/>
          <w:lang w:eastAsia="es-ES"/>
        </w:rPr>
        <w:t>C. Autónoma</w:t>
      </w:r>
      <w:r w:rsidRPr="00A96C26">
        <w:rPr>
          <w:rFonts w:ascii="Calibri" w:eastAsia="Times New Roman" w:hAnsi="Calibri" w:cs="Times New Roman"/>
          <w:lang w:eastAsia="es-ES"/>
        </w:rPr>
        <w:t>: __________________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ab/>
        <w:t xml:space="preserve">Provincia: </w:t>
      </w:r>
      <w:r w:rsidRPr="00A96C26">
        <w:rPr>
          <w:rFonts w:ascii="Calibri" w:eastAsia="Times New Roman" w:hAnsi="Calibri" w:cs="Times New Roman"/>
          <w:lang w:eastAsia="es-ES"/>
        </w:rPr>
        <w:t>___________</w:t>
      </w:r>
      <w:r w:rsidRPr="00A96C26">
        <w:rPr>
          <w:rFonts w:ascii="Calibri" w:eastAsia="Times New Roman" w:hAnsi="Calibri" w:cs="Times New Roman"/>
          <w:b/>
          <w:lang w:eastAsia="es-ES"/>
        </w:rPr>
        <w:t xml:space="preserve">  Municipio</w:t>
      </w:r>
      <w:r w:rsidRPr="00A96C26">
        <w:rPr>
          <w:rFonts w:ascii="Calibri" w:eastAsia="Times New Roman" w:hAnsi="Calibri" w:cs="Times New Roman"/>
          <w:lang w:eastAsia="es-ES"/>
        </w:rPr>
        <w:t>: ____________________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Importado</w:t>
      </w:r>
      <w:r w:rsidRPr="00A96C26">
        <w:rPr>
          <w:rFonts w:ascii="Calibri" w:eastAsia="Times New Roman" w:hAnsi="Calibri" w:cs="Times New Roman"/>
          <w:vertAlign w:val="superscript"/>
          <w:lang w:eastAsia="es-ES"/>
        </w:rPr>
        <w:footnoteReference w:id="6"/>
      </w:r>
      <w:r w:rsidRPr="00A96C26">
        <w:rPr>
          <w:rFonts w:ascii="Calibri" w:eastAsia="Times New Roman" w:hAnsi="Calibri" w:cs="Times New Roman"/>
          <w:b/>
          <w:lang w:eastAsia="es-ES"/>
        </w:rPr>
        <w:t xml:space="preserve">:        </w:t>
      </w:r>
      <w:r w:rsidRPr="00A96C26">
        <w:rPr>
          <w:rFonts w:ascii="Calibri" w:eastAsia="Times New Roman" w:hAnsi="Calibri" w:cs="Times New Roman"/>
          <w:lang w:eastAsia="es-ES"/>
        </w:rPr>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DATOS DE LABORATORIO</w:t>
      </w:r>
    </w:p>
    <w:p w:rsidR="00A96C26" w:rsidRPr="00A96C26" w:rsidRDefault="00A96C26" w:rsidP="00A96C26">
      <w:pPr>
        <w:spacing w:before="120"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Fecha de diagnóstico de laboratorio: </w:t>
      </w:r>
      <w:r w:rsidRPr="00A96C26">
        <w:rPr>
          <w:rFonts w:ascii="Calibri" w:eastAsia="Times New Roman" w:hAnsi="Calibri" w:cs="Times New Roman"/>
          <w:lang w:eastAsia="es-ES"/>
        </w:rPr>
        <w:t>__-__-____</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bCs/>
          <w:lang w:eastAsia="es-ES"/>
        </w:rPr>
        <w:t>Agente causal</w:t>
      </w:r>
      <w:r w:rsidRPr="00A96C26">
        <w:rPr>
          <w:rFonts w:ascii="Calibri" w:eastAsia="Times New Roman" w:hAnsi="Calibri" w:cs="Times New Roman"/>
          <w:b/>
          <w:bCs/>
          <w:vertAlign w:val="superscript"/>
          <w:lang w:eastAsia="es-ES"/>
        </w:rPr>
        <w:footnoteReference w:id="7"/>
      </w:r>
      <w:r w:rsidRPr="00A96C26">
        <w:rPr>
          <w:rFonts w:ascii="Calibri" w:eastAsia="Times New Roman" w:hAnsi="Calibri" w:cs="Times New Roman"/>
          <w:b/>
          <w:bCs/>
          <w:lang w:eastAsia="es-ES"/>
        </w:rPr>
        <w:t xml:space="preserve">: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w:t>
      </w:r>
      <w:r w:rsidRPr="00A96C26">
        <w:rPr>
          <w:rFonts w:ascii="Calibri" w:eastAsia="Times New Roman" w:hAnsi="Calibri" w:cs="Times New Roman"/>
          <w:bCs/>
          <w:lang w:eastAsia="es-ES"/>
        </w:rPr>
        <w:t xml:space="preserve">Virus </w:t>
      </w:r>
      <w:proofErr w:type="spellStart"/>
      <w:r w:rsidRPr="00A96C26">
        <w:rPr>
          <w:rFonts w:ascii="Calibri" w:eastAsia="Times New Roman" w:hAnsi="Calibri" w:cs="Times New Roman"/>
          <w:bCs/>
          <w:lang w:eastAsia="es-ES"/>
        </w:rPr>
        <w:t>Chikungunya</w:t>
      </w:r>
      <w:proofErr w:type="spellEnd"/>
      <w:r w:rsidRPr="00A96C26">
        <w:rPr>
          <w:rFonts w:ascii="Calibri" w:eastAsia="Times New Roman" w:hAnsi="Calibri" w:cs="Times New Roman"/>
          <w:bCs/>
          <w:lang w:eastAsia="es-ES"/>
        </w:rPr>
        <w:t xml:space="preserve"> </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b/>
          <w:bCs/>
          <w:lang w:eastAsia="es-ES"/>
        </w:rPr>
        <w:t xml:space="preserve">Muestra </w:t>
      </w:r>
      <w:r w:rsidRPr="00A96C26">
        <w:rPr>
          <w:rFonts w:ascii="Calibri" w:eastAsia="Times New Roman" w:hAnsi="Calibri" w:cs="Times New Roman"/>
          <w:lang w:eastAsia="es-ES"/>
        </w:rPr>
        <w:t>(marcar la muestra principal con resultado positivo):</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Sangre</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LCR</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Otras</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b/>
          <w:bCs/>
          <w:lang w:eastAsia="es-ES"/>
        </w:rPr>
        <w:t xml:space="preserve">Prueba </w:t>
      </w:r>
      <w:r w:rsidRPr="00A96C26">
        <w:rPr>
          <w:rFonts w:ascii="Calibri" w:eastAsia="Times New Roman" w:hAnsi="Calibri" w:cs="Arial"/>
          <w:lang w:eastAsia="es-ES"/>
        </w:rPr>
        <w:t>(</w:t>
      </w:r>
      <w:r w:rsidRPr="00A96C26">
        <w:rPr>
          <w:rFonts w:ascii="Calibri" w:eastAsia="Times New Roman" w:hAnsi="Calibri" w:cs="Times New Roman"/>
          <w:lang w:eastAsia="es-ES"/>
        </w:rPr>
        <w:t>marcar las pruebas positivas en la muestra principal):</w:t>
      </w:r>
    </w:p>
    <w:p w:rsidR="00A96C26" w:rsidRPr="00A96C26" w:rsidRDefault="00A96C26" w:rsidP="00A96C26">
      <w:pPr>
        <w:tabs>
          <w:tab w:val="left" w:pos="2625"/>
        </w:tabs>
        <w:spacing w:line="360" w:lineRule="auto"/>
        <w:ind w:left="709"/>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Aislamiento</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w:t>
      </w:r>
      <w:proofErr w:type="spellStart"/>
      <w:r w:rsidRPr="00A96C26">
        <w:rPr>
          <w:rFonts w:ascii="Calibri" w:eastAsia="Times New Roman" w:hAnsi="Calibri" w:cs="Times New Roman"/>
          <w:lang w:eastAsia="es-ES"/>
        </w:rPr>
        <w:t>Acido</w:t>
      </w:r>
      <w:proofErr w:type="spellEnd"/>
      <w:r w:rsidRPr="00A96C26">
        <w:rPr>
          <w:rFonts w:ascii="Calibri" w:eastAsia="Times New Roman" w:hAnsi="Calibri" w:cs="Times New Roman"/>
          <w:lang w:eastAsia="es-ES"/>
        </w:rPr>
        <w:t xml:space="preserve"> nucleico</w:t>
      </w:r>
    </w:p>
    <w:p w:rsidR="00A96C26" w:rsidRPr="00A96C26" w:rsidRDefault="00A96C26" w:rsidP="00A96C26">
      <w:pPr>
        <w:tabs>
          <w:tab w:val="left" w:pos="2625"/>
        </w:tabs>
        <w:spacing w:line="360" w:lineRule="auto"/>
        <w:ind w:left="709"/>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Detección </w:t>
      </w:r>
      <w:proofErr w:type="spellStart"/>
      <w:r w:rsidRPr="00A96C26">
        <w:rPr>
          <w:rFonts w:ascii="Calibri" w:eastAsia="Times New Roman" w:hAnsi="Calibri" w:cs="Times New Roman"/>
          <w:lang w:eastAsia="es-ES"/>
        </w:rPr>
        <w:t>IgM</w:t>
      </w:r>
      <w:proofErr w:type="spellEnd"/>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Detección </w:t>
      </w:r>
      <w:proofErr w:type="spellStart"/>
      <w:r w:rsidRPr="00A96C26">
        <w:rPr>
          <w:rFonts w:ascii="Calibri" w:eastAsia="Times New Roman" w:hAnsi="Calibri" w:cs="Times New Roman"/>
          <w:lang w:eastAsia="es-ES"/>
        </w:rPr>
        <w:t>IgG</w:t>
      </w:r>
      <w:proofErr w:type="spellEnd"/>
    </w:p>
    <w:p w:rsidR="00A96C26" w:rsidRPr="00A96C26" w:rsidRDefault="00A96C26" w:rsidP="00A96C26">
      <w:pPr>
        <w:tabs>
          <w:tab w:val="left" w:pos="2625"/>
        </w:tabs>
        <w:spacing w:line="360" w:lineRule="auto"/>
        <w:ind w:left="709"/>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Seroconversión</w:t>
      </w:r>
      <w:r w:rsidRPr="00A96C26">
        <w:rPr>
          <w:rFonts w:ascii="Calibri" w:eastAsia="Times New Roman" w:hAnsi="Calibri" w:cs="Times New Roman"/>
          <w:lang w:eastAsia="es-ES"/>
        </w:rPr>
        <w:tab/>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Envío de muestra al Laboratorio Nacional de Referencia (LNR)</w:t>
      </w:r>
      <w:r w:rsidRPr="00A96C26">
        <w:rPr>
          <w:rFonts w:ascii="Calibri" w:eastAsia="Times New Roman" w:hAnsi="Calibri" w:cs="Times New Roman"/>
          <w:lang w:eastAsia="es-ES"/>
        </w:rPr>
        <w:t xml:space="preserve">: 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t>Identificador de muestra del  declarante al LNR: _______________</w:t>
      </w:r>
    </w:p>
    <w:p w:rsidR="00A96C26" w:rsidRPr="00A96C26" w:rsidRDefault="00A96C26" w:rsidP="00A96C26">
      <w:pPr>
        <w:spacing w:after="120" w:line="360" w:lineRule="auto"/>
        <w:jc w:val="both"/>
        <w:rPr>
          <w:rFonts w:ascii="Calibri" w:eastAsia="Times New Roman" w:hAnsi="Calibri" w:cs="Times New Roman"/>
          <w:b/>
          <w:lang w:eastAsia="es-ES"/>
        </w:rPr>
      </w:pPr>
      <w:r w:rsidRPr="00A96C26">
        <w:rPr>
          <w:rFonts w:ascii="Calibri" w:eastAsia="Times New Roman" w:hAnsi="Calibri" w:cs="Times New Roman"/>
          <w:lang w:eastAsia="es-ES"/>
        </w:rPr>
        <w:tab/>
        <w:t>Identificador de muestra en el LNR: ________________</w:t>
      </w:r>
      <w:r w:rsidRPr="00A96C26">
        <w:rPr>
          <w:rFonts w:ascii="Calibri" w:eastAsia="Times New Roman" w:hAnsi="Calibri" w:cs="Times New Roman"/>
          <w:b/>
          <w:lang w:eastAsia="es-ES"/>
        </w:rPr>
        <w:t xml:space="preserve"> </w:t>
      </w:r>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DATOS DEL RIESGO</w:t>
      </w:r>
    </w:p>
    <w:p w:rsidR="00A96C26" w:rsidRPr="00A96C26" w:rsidRDefault="00A96C26" w:rsidP="00A96C26">
      <w:pPr>
        <w:spacing w:before="120"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Ocupación de riesgo </w:t>
      </w:r>
      <w:r w:rsidRPr="00A96C26">
        <w:rPr>
          <w:rFonts w:ascii="Calibri" w:eastAsia="Times New Roman" w:hAnsi="Calibri" w:cs="Times New Roman"/>
          <w:lang w:eastAsia="es-ES"/>
        </w:rPr>
        <w:t>(marcar una de las siguientes opciones)</w:t>
      </w:r>
      <w:r w:rsidRPr="00A96C26">
        <w:rPr>
          <w:rFonts w:ascii="Calibri" w:eastAsia="Times New Roman" w:hAnsi="Calibri" w:cs="Times New Roman"/>
          <w:b/>
          <w:lang w:eastAsia="es-ES"/>
        </w:rPr>
        <w:t>:</w:t>
      </w:r>
    </w:p>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Medioambiental: agua</w:t>
      </w:r>
    </w:p>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Medioambiental: animal</w:t>
      </w:r>
    </w:p>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Medioambiental: suelo</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Exposición</w:t>
      </w:r>
      <w:r w:rsidRPr="00A96C26">
        <w:rPr>
          <w:rFonts w:ascii="Calibri" w:eastAsia="Times New Roman" w:hAnsi="Calibri" w:cs="Times New Roman"/>
          <w:lang w:eastAsia="es-ES"/>
        </w:rPr>
        <w:t xml:space="preserve"> (marcar la principal de las siguientes opciones):</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Contacto con animal como vector/vehículo de transmisión</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Ha recibido: transfusiones o hemoderivados, hemodiálisis, </w:t>
      </w:r>
      <w:proofErr w:type="spellStart"/>
      <w:r w:rsidRPr="00A96C26">
        <w:rPr>
          <w:rFonts w:ascii="Calibri" w:eastAsia="Times New Roman" w:hAnsi="Calibri" w:cs="Times New Roman"/>
          <w:lang w:eastAsia="es-ES"/>
        </w:rPr>
        <w:t>transplantes</w:t>
      </w:r>
      <w:proofErr w:type="spellEnd"/>
      <w:r w:rsidRPr="00A96C26">
        <w:rPr>
          <w:rFonts w:ascii="Calibri" w:eastAsia="Times New Roman" w:hAnsi="Calibri" w:cs="Times New Roman"/>
          <w:lang w:eastAsia="es-ES"/>
        </w:rPr>
        <w:t>…, sin especificar</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Persona a Persona: Madre-Hijo. Es un recién nacido de madre infectada o portadora</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Animal sospechoso </w:t>
      </w:r>
      <w:r w:rsidRPr="00A96C26">
        <w:rPr>
          <w:rFonts w:ascii="Calibri" w:eastAsia="Times New Roman" w:hAnsi="Calibri" w:cs="Times New Roman"/>
          <w:lang w:eastAsia="es-ES"/>
        </w:rPr>
        <w:t>(marcar una de las siguientes opciones)</w:t>
      </w:r>
      <w:r w:rsidRPr="00A96C26">
        <w:rPr>
          <w:rFonts w:ascii="Calibri" w:eastAsia="Times New Roman" w:hAnsi="Calibri" w:cs="Times New Roman"/>
          <w:b/>
          <w:lang w:eastAsia="es-ES"/>
        </w:rPr>
        <w:t>:</w:t>
      </w:r>
    </w:p>
    <w:tbl>
      <w:tblPr>
        <w:tblW w:w="0" w:type="auto"/>
        <w:tblLook w:val="01E0" w:firstRow="1" w:lastRow="1" w:firstColumn="1" w:lastColumn="1" w:noHBand="0" w:noVBand="0"/>
      </w:tblPr>
      <w:tblGrid>
        <w:gridCol w:w="1600"/>
        <w:gridCol w:w="1396"/>
      </w:tblGrid>
      <w:tr w:rsidR="00A96C26" w:rsidRPr="00A96C26" w:rsidTr="005C02E2">
        <w:tc>
          <w:tcPr>
            <w:tcW w:w="0" w:type="auto"/>
            <w:shd w:val="clear" w:color="auto" w:fill="auto"/>
          </w:tcPr>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Mono</w:t>
            </w:r>
          </w:p>
        </w:tc>
        <w:tc>
          <w:tcPr>
            <w:tcW w:w="0" w:type="auto"/>
            <w:shd w:val="clear" w:color="auto" w:fill="auto"/>
          </w:tcPr>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Mosquito</w:t>
            </w:r>
          </w:p>
        </w:tc>
      </w:tr>
      <w:tr w:rsidR="00A96C26" w:rsidRPr="00A96C26" w:rsidTr="005C02E2">
        <w:tc>
          <w:tcPr>
            <w:tcW w:w="0" w:type="auto"/>
            <w:shd w:val="clear" w:color="auto" w:fill="auto"/>
          </w:tcPr>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Otro animal</w:t>
            </w:r>
          </w:p>
        </w:tc>
        <w:tc>
          <w:tcPr>
            <w:tcW w:w="0" w:type="auto"/>
            <w:shd w:val="clear" w:color="auto" w:fill="auto"/>
          </w:tcPr>
          <w:p w:rsidR="00A96C26" w:rsidRPr="00A96C26" w:rsidRDefault="00A96C26" w:rsidP="00A96C26">
            <w:pPr>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Roedor</w:t>
            </w:r>
          </w:p>
        </w:tc>
      </w:tr>
    </w:tbl>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Ámbito de exposición</w:t>
      </w:r>
      <w:r w:rsidRPr="00A96C26">
        <w:rPr>
          <w:rFonts w:ascii="Calibri" w:eastAsia="Times New Roman" w:hAnsi="Calibri" w:cs="Times New Roman"/>
          <w:lang w:eastAsia="es-ES"/>
        </w:rPr>
        <w:t xml:space="preserve"> (marcar una de las siguientes opciones)</w:t>
      </w:r>
      <w:r w:rsidRPr="00A96C26">
        <w:rPr>
          <w:rFonts w:ascii="Calibri" w:eastAsia="Times New Roman" w:hAnsi="Calibri" w:cs="Times New Roman"/>
          <w:b/>
          <w:lang w:eastAsia="es-ES"/>
        </w:rPr>
        <w:t>:</w:t>
      </w:r>
    </w:p>
    <w:p w:rsidR="00A96C26" w:rsidRPr="00A96C26" w:rsidRDefault="00A96C26" w:rsidP="00A96C26">
      <w:pPr>
        <w:tabs>
          <w:tab w:val="left" w:pos="2341"/>
          <w:tab w:val="left" w:pos="411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lastRenderedPageBreak/>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Aguas costeras</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Alcantarillado</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Boscoso</w:t>
      </w:r>
    </w:p>
    <w:p w:rsidR="00A96C26" w:rsidRPr="00A96C26" w:rsidRDefault="00A96C26" w:rsidP="00A96C26">
      <w:pPr>
        <w:tabs>
          <w:tab w:val="left" w:pos="2341"/>
          <w:tab w:val="left" w:pos="411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Fosa séptica</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Fuente</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Humedal</w:t>
      </w:r>
    </w:p>
    <w:p w:rsidR="00A96C26" w:rsidRPr="00A96C26" w:rsidRDefault="00A96C26" w:rsidP="00A96C26">
      <w:pPr>
        <w:tabs>
          <w:tab w:val="left" w:pos="2341"/>
          <w:tab w:val="left" w:pos="4112"/>
        </w:tabs>
        <w:spacing w:line="360" w:lineRule="auto"/>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Inundación</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Lago</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Pozo</w:t>
      </w:r>
    </w:p>
    <w:p w:rsidR="00A96C26" w:rsidRPr="00A96C26" w:rsidRDefault="00A96C26" w:rsidP="00A96C26">
      <w:pPr>
        <w:tabs>
          <w:tab w:val="left" w:pos="2341"/>
          <w:tab w:val="left" w:pos="4112"/>
        </w:tabs>
        <w:spacing w:line="360" w:lineRule="auto"/>
        <w:jc w:val="left"/>
        <w:rPr>
          <w:rFonts w:ascii="Calibri" w:eastAsia="Times New Roman" w:hAnsi="Calibri" w:cs="Times New Roman"/>
          <w:lang w:val="pt-BR"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val="pt-BR"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val="pt-BR" w:eastAsia="es-ES"/>
        </w:rPr>
        <w:t xml:space="preserve"> Rio</w:t>
      </w:r>
      <w:r w:rsidRPr="00A96C26">
        <w:rPr>
          <w:rFonts w:ascii="Calibri" w:eastAsia="Times New Roman" w:hAnsi="Calibri" w:cs="Times New Roman"/>
          <w:lang w:val="pt-BR"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val="pt-BR"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val="pt-BR" w:eastAsia="es-ES"/>
        </w:rPr>
        <w:t xml:space="preserve"> Rural</w:t>
      </w:r>
      <w:r w:rsidRPr="00A96C26">
        <w:rPr>
          <w:rFonts w:ascii="Calibri" w:eastAsia="Times New Roman" w:hAnsi="Calibri" w:cs="Times New Roman"/>
          <w:lang w:val="pt-BR"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val="pt-BR"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val="pt-BR" w:eastAsia="es-ES"/>
        </w:rPr>
        <w:t xml:space="preserve"> Selvático</w:t>
      </w:r>
    </w:p>
    <w:p w:rsidR="00A96C26" w:rsidRPr="00A96C26" w:rsidRDefault="00A96C26" w:rsidP="00A96C26">
      <w:pPr>
        <w:tabs>
          <w:tab w:val="left" w:pos="2341"/>
          <w:tab w:val="left" w:pos="4112"/>
        </w:tabs>
        <w:spacing w:line="360" w:lineRule="auto"/>
        <w:jc w:val="left"/>
        <w:rPr>
          <w:rFonts w:ascii="Calibri" w:eastAsia="Times New Roman" w:hAnsi="Calibri" w:cs="Times New Roman"/>
          <w:lang w:val="pt-BR"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val="pt-BR"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val="pt-BR" w:eastAsia="es-ES"/>
        </w:rPr>
        <w:t xml:space="preserve"> Terreno encharcado</w:t>
      </w:r>
      <w:r w:rsidRPr="00A96C26">
        <w:rPr>
          <w:rFonts w:ascii="Calibri" w:eastAsia="Times New Roman" w:hAnsi="Calibri" w:cs="Times New Roman"/>
          <w:lang w:val="pt-BR"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val="pt-BR"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val="pt-BR" w:eastAsia="es-ES"/>
        </w:rPr>
        <w:t xml:space="preserve"> Urbano</w:t>
      </w:r>
      <w:r w:rsidRPr="00A96C26">
        <w:rPr>
          <w:rFonts w:ascii="Calibri" w:eastAsia="Times New Roman" w:hAnsi="Calibri" w:cs="Times New Roman"/>
          <w:lang w:val="pt-BR" w:eastAsia="es-ES"/>
        </w:rPr>
        <w:tab/>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Datos de viaje:</w:t>
      </w:r>
    </w:p>
    <w:p w:rsidR="00A96C26" w:rsidRPr="00A96C26" w:rsidRDefault="00A96C26" w:rsidP="00A96C26">
      <w:pPr>
        <w:spacing w:line="360" w:lineRule="auto"/>
        <w:ind w:left="360"/>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Viaje durante el periodo de incubación: </w:t>
      </w:r>
      <w:r w:rsidRPr="00A96C26">
        <w:rPr>
          <w:rFonts w:ascii="Calibri" w:eastAsia="Times New Roman" w:hAnsi="Calibri" w:cs="Times New Roman"/>
          <w:lang w:eastAsia="es-ES"/>
        </w:rPr>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w:t>
      </w:r>
    </w:p>
    <w:p w:rsidR="00A96C26" w:rsidRPr="00A96C26" w:rsidRDefault="00A96C26" w:rsidP="00A96C26">
      <w:pPr>
        <w:spacing w:line="360" w:lineRule="auto"/>
        <w:ind w:left="360"/>
        <w:jc w:val="both"/>
        <w:rPr>
          <w:rFonts w:ascii="Calibri" w:eastAsia="Times New Roman" w:hAnsi="Calibri" w:cs="Times New Roman"/>
          <w:b/>
          <w:lang w:eastAsia="es-ES"/>
        </w:rPr>
      </w:pPr>
      <w:r w:rsidRPr="00A96C26">
        <w:rPr>
          <w:rFonts w:ascii="Calibri" w:eastAsia="Times New Roman" w:hAnsi="Calibri" w:cs="Times New Roman"/>
          <w:b/>
          <w:lang w:eastAsia="es-ES"/>
        </w:rPr>
        <w:t>Lugar del viaje:</w:t>
      </w:r>
    </w:p>
    <w:p w:rsidR="00A96C26" w:rsidRPr="00A96C26" w:rsidRDefault="00A96C26" w:rsidP="00A96C26">
      <w:pPr>
        <w:spacing w:line="360" w:lineRule="auto"/>
        <w:ind w:left="709"/>
        <w:jc w:val="both"/>
        <w:rPr>
          <w:rFonts w:ascii="Calibri" w:eastAsia="Times New Roman" w:hAnsi="Calibri" w:cs="Times New Roman"/>
          <w:bCs/>
          <w:lang w:eastAsia="es-ES"/>
        </w:rPr>
      </w:pPr>
      <w:r w:rsidRPr="00A96C26">
        <w:rPr>
          <w:rFonts w:ascii="Calibri" w:eastAsia="Times New Roman" w:hAnsi="Calibri" w:cs="Times New Roman"/>
          <w:b/>
          <w:lang w:eastAsia="es-ES"/>
        </w:rPr>
        <w:t xml:space="preserve">País: </w:t>
      </w:r>
      <w:r w:rsidRPr="00A96C26">
        <w:rPr>
          <w:rFonts w:ascii="Calibri" w:eastAsia="Times New Roman" w:hAnsi="Calibri" w:cs="Times New Roman"/>
          <w:lang w:eastAsia="es-ES"/>
        </w:rPr>
        <w:t xml:space="preserve">_______________ </w:t>
      </w:r>
    </w:p>
    <w:p w:rsidR="00A96C26" w:rsidRPr="00A96C26" w:rsidRDefault="00A96C26" w:rsidP="00A96C26">
      <w:pPr>
        <w:suppressAutoHyphens/>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b/>
          <w:lang w:eastAsia="es-ES"/>
        </w:rPr>
        <w:t>Fecha de ida</w:t>
      </w:r>
      <w:r w:rsidRPr="00A96C26">
        <w:rPr>
          <w:rFonts w:ascii="Calibri" w:eastAsia="Times New Roman" w:hAnsi="Calibri" w:cs="Times New Roman"/>
          <w:bCs/>
          <w:lang w:eastAsia="es-ES"/>
        </w:rPr>
        <w:t xml:space="preserve">: </w:t>
      </w:r>
      <w:r w:rsidRPr="00A96C26">
        <w:rPr>
          <w:rFonts w:ascii="Calibri" w:eastAsia="Times New Roman" w:hAnsi="Calibri" w:cs="Times New Roman"/>
          <w:lang w:eastAsia="es-ES"/>
        </w:rPr>
        <w:t xml:space="preserve">__-__-____ </w:t>
      </w:r>
      <w:r w:rsidRPr="00A96C26">
        <w:rPr>
          <w:rFonts w:ascii="Calibri" w:eastAsia="Times New Roman" w:hAnsi="Calibri" w:cs="Times New Roman"/>
          <w:lang w:eastAsia="es-ES"/>
        </w:rPr>
        <w:tab/>
      </w:r>
      <w:r w:rsidRPr="00A96C26">
        <w:rPr>
          <w:rFonts w:ascii="Calibri" w:eastAsia="Times New Roman" w:hAnsi="Calibri" w:cs="Times New Roman"/>
          <w:lang w:eastAsia="es-ES"/>
        </w:rPr>
        <w:tab/>
      </w:r>
      <w:r w:rsidRPr="00A96C26">
        <w:rPr>
          <w:rFonts w:ascii="Calibri" w:eastAsia="Times New Roman" w:hAnsi="Calibri" w:cs="Times New Roman"/>
          <w:b/>
          <w:lang w:eastAsia="es-ES"/>
        </w:rPr>
        <w:t>Fecha de vuelta</w:t>
      </w:r>
      <w:r w:rsidRPr="00A96C26">
        <w:rPr>
          <w:rFonts w:ascii="Calibri" w:eastAsia="Times New Roman" w:hAnsi="Calibri" w:cs="Times New Roman"/>
          <w:bCs/>
          <w:lang w:eastAsia="es-ES"/>
        </w:rPr>
        <w:t xml:space="preserve">: </w:t>
      </w:r>
      <w:r w:rsidRPr="00A96C26">
        <w:rPr>
          <w:rFonts w:ascii="Calibri" w:eastAsia="Times New Roman" w:hAnsi="Calibri" w:cs="Times New Roman"/>
          <w:lang w:eastAsia="es-ES"/>
        </w:rPr>
        <w:t>__-__-____</w:t>
      </w:r>
    </w:p>
    <w:p w:rsidR="00A96C26" w:rsidRPr="00A96C26" w:rsidRDefault="00A96C26" w:rsidP="00A96C26">
      <w:pPr>
        <w:spacing w:line="360" w:lineRule="auto"/>
        <w:ind w:left="360"/>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Motivo de estancia en país endémico </w:t>
      </w:r>
      <w:r w:rsidRPr="00A96C26">
        <w:rPr>
          <w:rFonts w:ascii="Calibri" w:eastAsia="Times New Roman" w:hAnsi="Calibri" w:cs="Times New Roman"/>
          <w:lang w:eastAsia="es-ES"/>
        </w:rPr>
        <w:t>(marcar una de las siguientes opciones)</w:t>
      </w:r>
      <w:r w:rsidRPr="00A96C26">
        <w:rPr>
          <w:rFonts w:ascii="Calibri" w:eastAsia="Times New Roman" w:hAnsi="Calibri" w:cs="Times New Roman"/>
          <w:b/>
          <w:lang w:eastAsia="es-ES"/>
        </w:rPr>
        <w:t>:</w:t>
      </w:r>
    </w:p>
    <w:p w:rsidR="00A96C26" w:rsidRPr="00A96C26" w:rsidRDefault="00A96C26" w:rsidP="00A96C26">
      <w:pPr>
        <w:tabs>
          <w:tab w:val="left" w:pos="3470"/>
        </w:tabs>
        <w:spacing w:line="360" w:lineRule="auto"/>
        <w:ind w:left="288"/>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Inmigrante recién llegado</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Otro</w:t>
      </w:r>
    </w:p>
    <w:p w:rsidR="00A96C26" w:rsidRPr="00A96C26" w:rsidRDefault="00A96C26" w:rsidP="00A96C26">
      <w:pPr>
        <w:tabs>
          <w:tab w:val="left" w:pos="3470"/>
        </w:tabs>
        <w:spacing w:line="360" w:lineRule="auto"/>
        <w:ind w:left="288"/>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Trabajador temporal</w:t>
      </w:r>
      <w:r w:rsidRPr="00A96C26">
        <w:rPr>
          <w:rFonts w:ascii="Calibri" w:eastAsia="Times New Roman" w:hAnsi="Calibri" w:cs="Times New Roman"/>
          <w:lang w:eastAsia="es-ES"/>
        </w:rPr>
        <w:tab/>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Turismo</w:t>
      </w:r>
    </w:p>
    <w:p w:rsidR="00A96C26" w:rsidRPr="00A96C26" w:rsidRDefault="00A96C26" w:rsidP="00A96C26">
      <w:pPr>
        <w:tabs>
          <w:tab w:val="left" w:pos="3470"/>
        </w:tabs>
        <w:spacing w:after="120" w:line="360" w:lineRule="auto"/>
        <w:ind w:left="288"/>
        <w:jc w:val="left"/>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Visita familiar</w:t>
      </w:r>
      <w:r w:rsidRPr="00A96C26">
        <w:rPr>
          <w:rFonts w:ascii="Calibri" w:eastAsia="Times New Roman" w:hAnsi="Calibri" w:cs="Times New Roman"/>
          <w:lang w:eastAsia="es-ES"/>
        </w:rPr>
        <w:tab/>
      </w:r>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lang w:eastAsia="es-ES"/>
        </w:rPr>
      </w:pPr>
      <w:r w:rsidRPr="00A96C26">
        <w:rPr>
          <w:rFonts w:ascii="Calibri" w:eastAsia="Times New Roman" w:hAnsi="Calibri" w:cs="Times New Roman"/>
          <w:b/>
          <w:lang w:eastAsia="es-ES"/>
        </w:rPr>
        <w:t>CATEGORIZACIÓN DEL CASO</w:t>
      </w:r>
      <w:r w:rsidRPr="00A96C26">
        <w:rPr>
          <w:rFonts w:ascii="Calibri" w:eastAsia="Times New Roman" w:hAnsi="Calibri" w:cs="Times New Roman"/>
          <w:lang w:eastAsia="es-ES"/>
        </w:rPr>
        <w:tab/>
      </w:r>
    </w:p>
    <w:p w:rsidR="00A96C26" w:rsidRPr="00A96C26" w:rsidRDefault="00A96C26" w:rsidP="00A96C26">
      <w:pPr>
        <w:spacing w:before="120" w:line="360" w:lineRule="auto"/>
        <w:jc w:val="both"/>
        <w:rPr>
          <w:rFonts w:ascii="Calibri" w:eastAsia="Times New Roman" w:hAnsi="Calibri" w:cs="Times New Roman"/>
          <w:lang w:eastAsia="es-ES"/>
        </w:rPr>
      </w:pPr>
      <w:r w:rsidRPr="00A96C26">
        <w:rPr>
          <w:rFonts w:ascii="Calibri" w:eastAsia="Times New Roman" w:hAnsi="Calibri" w:cs="Times New Roman"/>
          <w:b/>
          <w:lang w:eastAsia="es-ES"/>
        </w:rPr>
        <w:t xml:space="preserve">Clasificación del caso </w:t>
      </w:r>
      <w:r w:rsidRPr="00A96C26">
        <w:rPr>
          <w:rFonts w:ascii="Calibri" w:eastAsia="Times New Roman" w:hAnsi="Calibri" w:cs="Times New Roman"/>
          <w:lang w:eastAsia="es-ES"/>
        </w:rPr>
        <w:t>(marcar una de las siguientes opciones)</w:t>
      </w:r>
      <w:r w:rsidRPr="00A96C26">
        <w:rPr>
          <w:rFonts w:ascii="Calibri" w:eastAsia="Times New Roman" w:hAnsi="Calibri" w:cs="Times New Roman"/>
          <w:b/>
          <w:lang w:eastAsia="es-ES"/>
        </w:rPr>
        <w:t>:</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Sospechoso </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Probable</w:t>
      </w:r>
    </w:p>
    <w:p w:rsidR="00A96C26" w:rsidRPr="00A96C26" w:rsidRDefault="00A96C26" w:rsidP="00A96C26">
      <w:pPr>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Confirmado </w:t>
      </w:r>
    </w:p>
    <w:p w:rsidR="00A96C26" w:rsidRPr="00A96C26" w:rsidRDefault="00A96C26" w:rsidP="00A96C26">
      <w:pPr>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b/>
          <w:lang w:eastAsia="es-ES"/>
        </w:rPr>
        <w:t>Criterios de clasificación de caso</w:t>
      </w:r>
      <w:r w:rsidRPr="00A96C26">
        <w:rPr>
          <w:rFonts w:ascii="Calibri" w:eastAsia="Times New Roman" w:hAnsi="Calibri" w:cs="Times New Roman"/>
          <w:lang w:eastAsia="es-ES"/>
        </w:rPr>
        <w:t>:</w:t>
      </w:r>
    </w:p>
    <w:p w:rsidR="00A96C26" w:rsidRPr="00A96C26" w:rsidRDefault="00A96C26" w:rsidP="00A96C26">
      <w:pPr>
        <w:tabs>
          <w:tab w:val="left" w:pos="3060"/>
          <w:tab w:val="left" w:pos="3780"/>
        </w:tabs>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lang w:eastAsia="es-ES"/>
        </w:rPr>
        <w:t>Criterio clínico</w:t>
      </w:r>
      <w:r w:rsidRPr="00A96C26">
        <w:rPr>
          <w:rFonts w:ascii="Calibri" w:eastAsia="Times New Roman" w:hAnsi="Calibri" w:cs="Times New Roman"/>
          <w:lang w:eastAsia="es-ES"/>
        </w:rPr>
        <w:tab/>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ab/>
        <w:t xml:space="preserve">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p>
    <w:p w:rsidR="00A96C26" w:rsidRPr="00A96C26" w:rsidRDefault="00A96C26" w:rsidP="00A96C26">
      <w:pPr>
        <w:tabs>
          <w:tab w:val="left" w:pos="3060"/>
          <w:tab w:val="left" w:pos="3780"/>
        </w:tabs>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lang w:eastAsia="es-ES"/>
        </w:rPr>
        <w:t>Criterio epidemiológico</w:t>
      </w:r>
      <w:r w:rsidRPr="00A96C26">
        <w:rPr>
          <w:rFonts w:ascii="Calibri" w:eastAsia="Times New Roman" w:hAnsi="Calibri" w:cs="Times New Roman"/>
          <w:lang w:eastAsia="es-ES"/>
        </w:rPr>
        <w:tab/>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ab/>
        <w:t xml:space="preserve">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p>
    <w:p w:rsidR="00A96C26" w:rsidRPr="00A96C26" w:rsidRDefault="00A96C26" w:rsidP="00A96C26">
      <w:pPr>
        <w:tabs>
          <w:tab w:val="left" w:pos="3060"/>
          <w:tab w:val="left" w:pos="3780"/>
        </w:tabs>
        <w:spacing w:line="360" w:lineRule="auto"/>
        <w:ind w:left="709"/>
        <w:jc w:val="both"/>
        <w:rPr>
          <w:rFonts w:ascii="Calibri" w:eastAsia="Times New Roman" w:hAnsi="Calibri" w:cs="Times New Roman"/>
          <w:lang w:eastAsia="es-ES"/>
        </w:rPr>
      </w:pPr>
      <w:r w:rsidRPr="00A96C26">
        <w:rPr>
          <w:rFonts w:ascii="Calibri" w:eastAsia="Times New Roman" w:hAnsi="Calibri" w:cs="Times New Roman"/>
          <w:lang w:eastAsia="es-ES"/>
        </w:rPr>
        <w:t>Criterio de laboratorio</w:t>
      </w:r>
      <w:r w:rsidRPr="00A96C26">
        <w:rPr>
          <w:rFonts w:ascii="Calibri" w:eastAsia="Times New Roman" w:hAnsi="Calibri" w:cs="Times New Roman"/>
          <w:lang w:eastAsia="es-ES"/>
        </w:rPr>
        <w:tab/>
        <w:t xml:space="preserve">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ab/>
        <w:t xml:space="preserve">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p>
    <w:p w:rsidR="00A96C26" w:rsidRPr="00A96C26" w:rsidRDefault="00A96C26" w:rsidP="00A96C26">
      <w:pPr>
        <w:spacing w:line="36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Asociado:</w:t>
      </w:r>
    </w:p>
    <w:p w:rsidR="00A96C26" w:rsidRPr="00A96C26" w:rsidRDefault="00A96C26" w:rsidP="00A96C26">
      <w:pPr>
        <w:tabs>
          <w:tab w:val="left" w:pos="2520"/>
        </w:tabs>
        <w:spacing w:line="360" w:lineRule="auto"/>
        <w:jc w:val="both"/>
        <w:rPr>
          <w:rFonts w:ascii="Calibri" w:eastAsia="Times New Roman" w:hAnsi="Calibri" w:cs="Times New Roman"/>
          <w:lang w:eastAsia="es-ES"/>
        </w:rPr>
      </w:pPr>
      <w:r w:rsidRPr="00A96C26">
        <w:rPr>
          <w:rFonts w:ascii="Calibri" w:eastAsia="Times New Roman" w:hAnsi="Calibri" w:cs="Times New Roman"/>
          <w:lang w:eastAsia="es-ES"/>
        </w:rPr>
        <w:t xml:space="preserve">A brote: Sí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 xml:space="preserve">  No  </w:t>
      </w:r>
      <w:r w:rsidRPr="00A96C26">
        <w:rPr>
          <w:rFonts w:ascii="Calibri" w:eastAsia="Times New Roman" w:hAnsi="Calibri" w:cs="Times New Roman"/>
          <w:lang w:eastAsia="es-ES"/>
        </w:rPr>
        <w:fldChar w:fldCharType="begin">
          <w:ffData>
            <w:name w:val="Casilla1"/>
            <w:enabled/>
            <w:calcOnExit w:val="0"/>
            <w:checkBox>
              <w:sizeAuto/>
              <w:default w:val="0"/>
            </w:checkBox>
          </w:ffData>
        </w:fldChar>
      </w:r>
      <w:r w:rsidRPr="00A96C26">
        <w:rPr>
          <w:rFonts w:ascii="Calibri" w:eastAsia="Times New Roman" w:hAnsi="Calibri" w:cs="Times New Roman"/>
          <w:lang w:eastAsia="es-ES"/>
        </w:rPr>
        <w:instrText xml:space="preserve"> FORMCHECKBOX </w:instrText>
      </w:r>
      <w:r w:rsidRPr="00A96C26">
        <w:rPr>
          <w:rFonts w:ascii="Calibri" w:eastAsia="Times New Roman" w:hAnsi="Calibri" w:cs="Times New Roman"/>
          <w:lang w:eastAsia="es-ES"/>
        </w:rPr>
      </w:r>
      <w:r w:rsidRPr="00A96C26">
        <w:rPr>
          <w:rFonts w:ascii="Calibri" w:eastAsia="Times New Roman" w:hAnsi="Calibri" w:cs="Times New Roman"/>
          <w:lang w:eastAsia="es-ES"/>
        </w:rPr>
        <w:fldChar w:fldCharType="end"/>
      </w:r>
      <w:r w:rsidRPr="00A96C26">
        <w:rPr>
          <w:rFonts w:ascii="Calibri" w:eastAsia="Times New Roman" w:hAnsi="Calibri" w:cs="Times New Roman"/>
          <w:lang w:eastAsia="es-ES"/>
        </w:rPr>
        <w:tab/>
        <w:t xml:space="preserve">Identificador del brote: _____________________________  </w:t>
      </w:r>
    </w:p>
    <w:p w:rsidR="00A96C26" w:rsidRPr="00A96C26" w:rsidRDefault="00A96C26" w:rsidP="00A96C26">
      <w:pPr>
        <w:tabs>
          <w:tab w:val="left" w:pos="2520"/>
        </w:tabs>
        <w:spacing w:after="120" w:line="360" w:lineRule="auto"/>
        <w:ind w:firstLine="709"/>
        <w:jc w:val="both"/>
        <w:rPr>
          <w:rFonts w:ascii="Calibri" w:eastAsia="Times New Roman" w:hAnsi="Calibri" w:cs="Times New Roman"/>
          <w:lang w:eastAsia="es-ES"/>
        </w:rPr>
      </w:pPr>
      <w:r w:rsidRPr="00A96C26">
        <w:rPr>
          <w:rFonts w:ascii="Calibri" w:eastAsia="Times New Roman" w:hAnsi="Calibri" w:cs="Times New Roman"/>
          <w:lang w:eastAsia="es-ES"/>
        </w:rPr>
        <w:tab/>
        <w:t>C. Autónoma de declaración del brote</w:t>
      </w:r>
      <w:r w:rsidRPr="00A96C26">
        <w:rPr>
          <w:rFonts w:ascii="Calibri" w:eastAsia="Times New Roman" w:hAnsi="Calibri" w:cs="Times New Roman"/>
          <w:vertAlign w:val="superscript"/>
          <w:lang w:eastAsia="es-ES"/>
        </w:rPr>
        <w:footnoteReference w:id="8"/>
      </w:r>
      <w:r w:rsidRPr="00A96C26">
        <w:rPr>
          <w:rFonts w:ascii="Calibri" w:eastAsia="Times New Roman" w:hAnsi="Calibri" w:cs="Times New Roman"/>
          <w:lang w:eastAsia="es-ES"/>
        </w:rPr>
        <w:t>: _________________</w:t>
      </w:r>
    </w:p>
    <w:p w:rsidR="00A96C26" w:rsidRPr="00A96C26" w:rsidRDefault="00A96C26" w:rsidP="00A96C26">
      <w:pPr>
        <w:numPr>
          <w:ilvl w:val="12"/>
          <w:numId w:val="0"/>
        </w:numPr>
        <w:pBdr>
          <w:top w:val="single" w:sz="4" w:space="1" w:color="auto"/>
          <w:left w:val="single" w:sz="4" w:space="4" w:color="auto"/>
          <w:bottom w:val="single" w:sz="4" w:space="1" w:color="auto"/>
          <w:right w:val="single" w:sz="4" w:space="4" w:color="auto"/>
        </w:pBdr>
        <w:spacing w:line="240" w:lineRule="auto"/>
        <w:jc w:val="both"/>
        <w:rPr>
          <w:rFonts w:ascii="Calibri" w:eastAsia="Times New Roman" w:hAnsi="Calibri" w:cs="Times New Roman"/>
          <w:b/>
          <w:lang w:eastAsia="es-ES"/>
        </w:rPr>
      </w:pPr>
      <w:r w:rsidRPr="00A96C26">
        <w:rPr>
          <w:rFonts w:ascii="Calibri" w:eastAsia="Times New Roman" w:hAnsi="Calibri" w:cs="Times New Roman"/>
          <w:b/>
          <w:lang w:eastAsia="es-ES"/>
        </w:rPr>
        <w:t xml:space="preserve">OBSERVACIONES </w:t>
      </w:r>
      <w:r w:rsidRPr="00A96C26">
        <w:rPr>
          <w:rFonts w:ascii="Calibri" w:eastAsia="Times New Roman" w:hAnsi="Calibri" w:cs="Times New Roman"/>
          <w:b/>
          <w:vertAlign w:val="superscript"/>
          <w:lang w:eastAsia="es-ES"/>
        </w:rPr>
        <w:footnoteReference w:id="9"/>
      </w:r>
    </w:p>
    <w:p w:rsidR="00A96C26" w:rsidRPr="00A96C26" w:rsidRDefault="00A96C26" w:rsidP="00A96C26">
      <w:pPr>
        <w:spacing w:line="360" w:lineRule="auto"/>
        <w:jc w:val="both"/>
        <w:rPr>
          <w:rFonts w:ascii="Calibri" w:eastAsia="Times New Roman" w:hAnsi="Calibri" w:cs="Times New Roman"/>
          <w:lang w:eastAsia="es-ES"/>
        </w:rPr>
      </w:pPr>
    </w:p>
    <w:p w:rsidR="00A96C26" w:rsidRPr="00A96C26" w:rsidRDefault="00A96C26" w:rsidP="00A96C26">
      <w:pPr>
        <w:tabs>
          <w:tab w:val="left" w:pos="3750"/>
        </w:tabs>
        <w:spacing w:line="240" w:lineRule="auto"/>
        <w:jc w:val="both"/>
        <w:rPr>
          <w:rFonts w:ascii="Calibri" w:eastAsia="Times New Roman" w:hAnsi="Calibri" w:cs="Times New Roman"/>
          <w:b/>
          <w:lang w:eastAsia="es-ES"/>
        </w:rPr>
      </w:pPr>
    </w:p>
    <w:p w:rsidR="00A96C26" w:rsidRPr="00A96C26" w:rsidRDefault="00A96C26" w:rsidP="00A96C26">
      <w:pPr>
        <w:tabs>
          <w:tab w:val="left" w:leader="underscore" w:pos="9639"/>
        </w:tabs>
        <w:spacing w:line="360" w:lineRule="auto"/>
        <w:jc w:val="both"/>
        <w:rPr>
          <w:rFonts w:ascii="Calibri" w:eastAsia="Times New Roman" w:hAnsi="Calibri" w:cs="Arial"/>
          <w:noProof/>
          <w:sz w:val="20"/>
          <w:szCs w:val="20"/>
          <w:lang w:eastAsia="es-ES"/>
        </w:rPr>
      </w:pPr>
    </w:p>
    <w:p w:rsidR="00A96C26" w:rsidRPr="00A96C26" w:rsidRDefault="00A96C26" w:rsidP="00A96C26">
      <w:pPr>
        <w:tabs>
          <w:tab w:val="left" w:pos="3750"/>
        </w:tabs>
        <w:spacing w:line="240" w:lineRule="auto"/>
        <w:jc w:val="both"/>
        <w:rPr>
          <w:rFonts w:ascii="Calibri" w:eastAsia="Times New Roman" w:hAnsi="Calibri" w:cs="Times New Roman"/>
          <w:b/>
          <w:lang w:eastAsia="es-ES"/>
        </w:rPr>
      </w:pPr>
    </w:p>
    <w:p w:rsidR="00A96C26" w:rsidRPr="00A96C26" w:rsidRDefault="00A96C26" w:rsidP="00A96C26">
      <w:pPr>
        <w:tabs>
          <w:tab w:val="left" w:pos="3750"/>
        </w:tabs>
        <w:spacing w:line="240" w:lineRule="auto"/>
        <w:jc w:val="both"/>
        <w:rPr>
          <w:rFonts w:ascii="Calibri" w:eastAsia="Times New Roman" w:hAnsi="Calibri" w:cs="Times New Roman"/>
          <w:b/>
          <w:lang w:eastAsia="es-ES"/>
        </w:rPr>
      </w:pPr>
    </w:p>
    <w:p w:rsidR="00E532B4" w:rsidRDefault="00E532B4">
      <w:bookmarkStart w:id="163" w:name="_GoBack"/>
      <w:bookmarkEnd w:id="163"/>
    </w:p>
    <w:sectPr w:rsidR="00E532B4" w:rsidSect="00A96C26">
      <w:headerReference w:type="default" r:id="rId1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DD" w:rsidRDefault="005107DD" w:rsidP="00A96C26">
      <w:pPr>
        <w:spacing w:line="240" w:lineRule="auto"/>
      </w:pPr>
      <w:r>
        <w:separator/>
      </w:r>
    </w:p>
  </w:endnote>
  <w:endnote w:type="continuationSeparator" w:id="0">
    <w:p w:rsidR="005107DD" w:rsidRDefault="005107DD" w:rsidP="00A96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DD" w:rsidRDefault="005107DD" w:rsidP="00A96C26">
      <w:pPr>
        <w:spacing w:line="240" w:lineRule="auto"/>
      </w:pPr>
      <w:r>
        <w:separator/>
      </w:r>
    </w:p>
  </w:footnote>
  <w:footnote w:type="continuationSeparator" w:id="0">
    <w:p w:rsidR="005107DD" w:rsidRDefault="005107DD" w:rsidP="00A96C26">
      <w:pPr>
        <w:spacing w:line="240" w:lineRule="auto"/>
      </w:pPr>
      <w:r>
        <w:continuationSeparator/>
      </w:r>
    </w:p>
  </w:footnote>
  <w:footnote w:id="1">
    <w:p w:rsidR="00A96C26" w:rsidRPr="00736E8C" w:rsidRDefault="00A96C26" w:rsidP="00A96C26">
      <w:pPr>
        <w:pStyle w:val="Textonotapie"/>
        <w:rPr>
          <w:rFonts w:ascii="Calibri" w:hAnsi="Calibri"/>
          <w:sz w:val="18"/>
          <w:szCs w:val="18"/>
        </w:rPr>
      </w:pPr>
      <w:r w:rsidRPr="00736E8C">
        <w:rPr>
          <w:rStyle w:val="Refdenotaalpie"/>
          <w:rFonts w:ascii="Calibri" w:hAnsi="Calibri"/>
          <w:sz w:val="18"/>
          <w:szCs w:val="18"/>
        </w:rPr>
        <w:footnoteRef/>
      </w:r>
      <w:r w:rsidRPr="00736E8C">
        <w:rPr>
          <w:rFonts w:ascii="Calibri" w:hAnsi="Calibri"/>
          <w:sz w:val="18"/>
          <w:szCs w:val="18"/>
        </w:rPr>
        <w:t xml:space="preserve"> </w:t>
      </w:r>
      <w:r>
        <w:rPr>
          <w:rFonts w:ascii="Calibri" w:hAnsi="Calibri"/>
          <w:sz w:val="18"/>
          <w:szCs w:val="18"/>
        </w:rPr>
        <w:t>Fecha de la primera declaración del caso: Fecha de la primera declaración al sistema de vigilancia (habitualmente realizada  desde el nivel local).</w:t>
      </w:r>
    </w:p>
  </w:footnote>
  <w:footnote w:id="2">
    <w:p w:rsidR="00A96C26" w:rsidRPr="00736E8C" w:rsidRDefault="00A96C26" w:rsidP="00A96C26">
      <w:pPr>
        <w:pStyle w:val="Textonotapie"/>
        <w:rPr>
          <w:rFonts w:ascii="Calibri" w:hAnsi="Calibri"/>
          <w:sz w:val="18"/>
          <w:szCs w:val="18"/>
        </w:rPr>
      </w:pPr>
      <w:r w:rsidRPr="00736E8C">
        <w:rPr>
          <w:rStyle w:val="Refdenotaalpie"/>
          <w:rFonts w:ascii="Calibri" w:hAnsi="Calibri"/>
          <w:sz w:val="18"/>
          <w:szCs w:val="18"/>
        </w:rPr>
        <w:footnoteRef/>
      </w:r>
      <w:r w:rsidRPr="00736E8C">
        <w:rPr>
          <w:rFonts w:ascii="Calibri" w:hAnsi="Calibri"/>
          <w:sz w:val="18"/>
          <w:szCs w:val="18"/>
        </w:rPr>
        <w:t xml:space="preserve"> Nombre y Apellidos.</w:t>
      </w:r>
    </w:p>
  </w:footnote>
  <w:footnote w:id="3">
    <w:p w:rsidR="00A96C26" w:rsidRPr="003654C3" w:rsidRDefault="00A96C26" w:rsidP="00A96C26">
      <w:pPr>
        <w:pStyle w:val="Textonotapie"/>
        <w:rPr>
          <w:rFonts w:ascii="Calibri" w:hAnsi="Calibri"/>
          <w:sz w:val="18"/>
          <w:szCs w:val="18"/>
        </w:rPr>
      </w:pPr>
      <w:r w:rsidRPr="003654C3">
        <w:rPr>
          <w:rStyle w:val="Refdenotaalpie"/>
          <w:rFonts w:ascii="Calibri" w:hAnsi="Calibri"/>
          <w:sz w:val="18"/>
          <w:szCs w:val="18"/>
        </w:rPr>
        <w:footnoteRef/>
      </w:r>
      <w:r w:rsidRPr="003654C3">
        <w:rPr>
          <w:rFonts w:ascii="Calibri" w:hAnsi="Calibri"/>
          <w:sz w:val="18"/>
          <w:szCs w:val="18"/>
        </w:rPr>
        <w:t xml:space="preserve"> Fecha del caso: Es la fecha de inicio de síntomas o la más cercana en caso de no </w:t>
      </w:r>
      <w:r w:rsidRPr="00722DB7">
        <w:rPr>
          <w:rFonts w:ascii="Calibri" w:hAnsi="Calibri"/>
          <w:sz w:val="18"/>
          <w:szCs w:val="18"/>
        </w:rPr>
        <w:t xml:space="preserve">conocerla (fecha de diagnóstico, fecha de hospitalización, </w:t>
      </w:r>
      <w:r>
        <w:rPr>
          <w:rFonts w:ascii="Calibri" w:hAnsi="Calibri"/>
          <w:sz w:val="18"/>
          <w:szCs w:val="18"/>
        </w:rPr>
        <w:t xml:space="preserve"> </w:t>
      </w:r>
      <w:proofErr w:type="gramStart"/>
      <w:r w:rsidRPr="00722DB7">
        <w:rPr>
          <w:rFonts w:ascii="Calibri" w:hAnsi="Calibri"/>
          <w:sz w:val="18"/>
          <w:szCs w:val="18"/>
        </w:rPr>
        <w:t>etc..)</w:t>
      </w:r>
      <w:proofErr w:type="gramEnd"/>
    </w:p>
  </w:footnote>
  <w:footnote w:id="4">
    <w:p w:rsidR="00A96C26" w:rsidRPr="00736E8C" w:rsidRDefault="00A96C26" w:rsidP="00A96C26">
      <w:pPr>
        <w:pStyle w:val="Textonotapie"/>
        <w:rPr>
          <w:rFonts w:ascii="Calibri" w:hAnsi="Calibri"/>
          <w:color w:val="FF0000"/>
          <w:sz w:val="18"/>
          <w:szCs w:val="18"/>
        </w:rPr>
      </w:pPr>
      <w:r w:rsidRPr="00736E8C">
        <w:rPr>
          <w:rStyle w:val="Refdenotaalpie"/>
          <w:rFonts w:ascii="Calibri" w:hAnsi="Calibri"/>
          <w:sz w:val="18"/>
          <w:szCs w:val="18"/>
        </w:rPr>
        <w:footnoteRef/>
      </w:r>
      <w:r w:rsidRPr="00736E8C">
        <w:rPr>
          <w:rFonts w:ascii="Calibri" w:hAnsi="Calibri"/>
          <w:sz w:val="18"/>
          <w:szCs w:val="18"/>
        </w:rPr>
        <w:t xml:space="preserve"> Hospitalizado: Estancia de al menos una noche en el hospital.</w:t>
      </w:r>
    </w:p>
  </w:footnote>
  <w:footnote w:id="5">
    <w:p w:rsidR="00A96C26" w:rsidRPr="00AD4561" w:rsidRDefault="00A96C26" w:rsidP="00A96C26">
      <w:pPr>
        <w:pStyle w:val="Textonotapie"/>
        <w:rPr>
          <w:rFonts w:ascii="Calibri" w:hAnsi="Calibri"/>
          <w:sz w:val="18"/>
          <w:szCs w:val="18"/>
        </w:rPr>
      </w:pPr>
      <w:r w:rsidRPr="003654C3">
        <w:rPr>
          <w:rStyle w:val="Refdenotaalpie"/>
          <w:rFonts w:ascii="Calibri" w:hAnsi="Calibri"/>
          <w:sz w:val="18"/>
          <w:szCs w:val="18"/>
        </w:rPr>
        <w:footnoteRef/>
      </w:r>
      <w:r w:rsidRPr="003654C3">
        <w:rPr>
          <w:rFonts w:ascii="Calibri" w:hAnsi="Calibri"/>
          <w:sz w:val="18"/>
          <w:szCs w:val="18"/>
        </w:rPr>
        <w:t xml:space="preserve"> Lugar del caso (país, CA, </w:t>
      </w:r>
      <w:proofErr w:type="spellStart"/>
      <w:r w:rsidRPr="003654C3">
        <w:rPr>
          <w:rFonts w:ascii="Calibri" w:hAnsi="Calibri"/>
          <w:sz w:val="18"/>
          <w:szCs w:val="18"/>
        </w:rPr>
        <w:t>prov</w:t>
      </w:r>
      <w:proofErr w:type="spellEnd"/>
      <w:r w:rsidRPr="003654C3">
        <w:rPr>
          <w:rFonts w:ascii="Calibri" w:hAnsi="Calibri"/>
          <w:sz w:val="18"/>
          <w:szCs w:val="18"/>
        </w:rPr>
        <w:t xml:space="preserve">, </w:t>
      </w:r>
      <w:proofErr w:type="spellStart"/>
      <w:r w:rsidRPr="003654C3">
        <w:rPr>
          <w:rFonts w:ascii="Calibri" w:hAnsi="Calibri"/>
          <w:sz w:val="18"/>
          <w:szCs w:val="18"/>
        </w:rPr>
        <w:t>mun</w:t>
      </w:r>
      <w:proofErr w:type="spellEnd"/>
      <w:r w:rsidRPr="003654C3">
        <w:rPr>
          <w:rFonts w:ascii="Calibri" w:hAnsi="Calibri"/>
          <w:sz w:val="18"/>
          <w:szCs w:val="18"/>
        </w:rPr>
        <w:t>): Es el lugar de exposición o de adquisic</w:t>
      </w:r>
      <w:r>
        <w:rPr>
          <w:rFonts w:ascii="Calibri" w:hAnsi="Calibri"/>
          <w:sz w:val="18"/>
          <w:szCs w:val="18"/>
        </w:rPr>
        <w:t xml:space="preserve">ión de la infección, en general, </w:t>
      </w:r>
      <w:r w:rsidRPr="003654C3">
        <w:rPr>
          <w:rFonts w:ascii="Calibri" w:hAnsi="Calibri"/>
          <w:sz w:val="18"/>
          <w:szCs w:val="18"/>
        </w:rPr>
        <w:t>se considerará el lugar d</w:t>
      </w:r>
      <w:r>
        <w:rPr>
          <w:rFonts w:ascii="Calibri" w:hAnsi="Calibri"/>
          <w:sz w:val="18"/>
          <w:szCs w:val="18"/>
        </w:rPr>
        <w:t>o</w:t>
      </w:r>
      <w:r w:rsidRPr="003654C3">
        <w:rPr>
          <w:rFonts w:ascii="Calibri" w:hAnsi="Calibri"/>
          <w:sz w:val="18"/>
          <w:szCs w:val="18"/>
        </w:rPr>
        <w:t>nde el paciente ha podido</w:t>
      </w:r>
      <w:r>
        <w:rPr>
          <w:rFonts w:ascii="Calibri" w:hAnsi="Calibri"/>
          <w:sz w:val="18"/>
          <w:szCs w:val="18"/>
        </w:rPr>
        <w:t xml:space="preserve"> contraer </w:t>
      </w:r>
      <w:smartTag w:uri="urn:schemas-microsoft-com:office:smarttags" w:element="PersonName">
        <w:smartTagPr>
          <w:attr w:name="ProductID" w:val="la enfermedad. En"/>
        </w:smartTagPr>
        <w:r>
          <w:rPr>
            <w:rFonts w:ascii="Calibri" w:hAnsi="Calibri"/>
            <w:sz w:val="18"/>
            <w:szCs w:val="18"/>
          </w:rPr>
          <w:t>la enfermedad</w:t>
        </w:r>
        <w:r w:rsidRPr="003654C3">
          <w:rPr>
            <w:rFonts w:ascii="Calibri" w:hAnsi="Calibri"/>
            <w:sz w:val="18"/>
            <w:szCs w:val="18"/>
          </w:rPr>
          <w:t>. En</w:t>
        </w:r>
      </w:smartTag>
      <w:r w:rsidRPr="003654C3">
        <w:rPr>
          <w:rFonts w:ascii="Calibri" w:hAnsi="Calibri"/>
          <w:sz w:val="18"/>
          <w:szCs w:val="18"/>
        </w:rPr>
        <w:t xml:space="preserve"> caso de desconocerse se consignará el lugar de residencia</w:t>
      </w:r>
      <w:r>
        <w:rPr>
          <w:rFonts w:ascii="Calibri" w:hAnsi="Calibri"/>
          <w:sz w:val="18"/>
          <w:szCs w:val="18"/>
        </w:rPr>
        <w:t xml:space="preserve"> del caso. </w:t>
      </w:r>
    </w:p>
  </w:footnote>
  <w:footnote w:id="6">
    <w:p w:rsidR="00A96C26" w:rsidRPr="00B73A33" w:rsidRDefault="00A96C26" w:rsidP="00A96C26">
      <w:pPr>
        <w:pStyle w:val="Textonotapie"/>
        <w:rPr>
          <w:rFonts w:ascii="Calibri" w:hAnsi="Calibri"/>
          <w:sz w:val="18"/>
          <w:szCs w:val="18"/>
        </w:rPr>
      </w:pPr>
      <w:r w:rsidRPr="00B73A33">
        <w:rPr>
          <w:rStyle w:val="Refdenotaalpie"/>
          <w:rFonts w:ascii="Calibri" w:hAnsi="Calibri"/>
          <w:sz w:val="18"/>
          <w:szCs w:val="18"/>
        </w:rPr>
        <w:footnoteRef/>
      </w:r>
      <w:r w:rsidRPr="00B73A33">
        <w:rPr>
          <w:rFonts w:ascii="Calibri" w:hAnsi="Calibri"/>
          <w:sz w:val="18"/>
          <w:szCs w:val="18"/>
        </w:rPr>
        <w:t xml:space="preserve"> Importado: El caso es importado si el país del caso es diferente de España.</w:t>
      </w:r>
    </w:p>
  </w:footnote>
  <w:footnote w:id="7">
    <w:p w:rsidR="00A96C26" w:rsidRPr="00B73A33" w:rsidRDefault="00A96C26" w:rsidP="00A96C26">
      <w:pPr>
        <w:ind w:right="-621"/>
        <w:jc w:val="left"/>
        <w:rPr>
          <w:rFonts w:ascii="Calibri" w:hAnsi="Calibri"/>
          <w:sz w:val="18"/>
          <w:szCs w:val="18"/>
        </w:rPr>
      </w:pPr>
      <w:r w:rsidRPr="00B73A33">
        <w:rPr>
          <w:rStyle w:val="Refdenotaalpie"/>
          <w:rFonts w:ascii="Calibri" w:hAnsi="Calibri"/>
          <w:sz w:val="18"/>
          <w:szCs w:val="18"/>
        </w:rPr>
        <w:footnoteRef/>
      </w:r>
      <w:r w:rsidRPr="00B73A33">
        <w:rPr>
          <w:rFonts w:ascii="Calibri" w:hAnsi="Calibri"/>
          <w:sz w:val="18"/>
          <w:szCs w:val="18"/>
        </w:rPr>
        <w:t xml:space="preserve"> Agente causal: Marcar</w:t>
      </w:r>
      <w:r w:rsidRPr="00B73A33">
        <w:rPr>
          <w:rFonts w:ascii="Calibri" w:hAnsi="Calibri"/>
          <w:bCs/>
          <w:sz w:val="18"/>
          <w:szCs w:val="18"/>
        </w:rPr>
        <w:t xml:space="preserve"> </w:t>
      </w:r>
      <w:r w:rsidRPr="00B73A33">
        <w:rPr>
          <w:rFonts w:ascii="Calibri" w:hAnsi="Calibri"/>
          <w:sz w:val="18"/>
          <w:szCs w:val="18"/>
        </w:rPr>
        <w:t>sólo si se ha confirmado por laboratorio en el paciente</w:t>
      </w:r>
    </w:p>
  </w:footnote>
  <w:footnote w:id="8">
    <w:p w:rsidR="00A96C26" w:rsidRPr="00D223C2" w:rsidRDefault="00A96C26" w:rsidP="00A96C26">
      <w:pPr>
        <w:pStyle w:val="Textonotapie"/>
        <w:rPr>
          <w:rFonts w:ascii="Calibri" w:hAnsi="Calibri"/>
          <w:sz w:val="18"/>
          <w:szCs w:val="18"/>
        </w:rPr>
      </w:pPr>
      <w:r w:rsidRPr="00D223C2">
        <w:rPr>
          <w:rStyle w:val="Refdenotaalpie"/>
          <w:rFonts w:ascii="Calibri" w:hAnsi="Calibri"/>
          <w:sz w:val="18"/>
          <w:szCs w:val="18"/>
        </w:rPr>
        <w:footnoteRef/>
      </w:r>
      <w:r w:rsidRPr="00D223C2">
        <w:rPr>
          <w:rFonts w:ascii="Calibri" w:hAnsi="Calibri"/>
          <w:sz w:val="18"/>
          <w:szCs w:val="18"/>
        </w:rPr>
        <w:t xml:space="preserve"> C. Autónoma de declaración del brote: aquella que ha asignado el identificador del brote</w:t>
      </w:r>
    </w:p>
  </w:footnote>
  <w:footnote w:id="9">
    <w:p w:rsidR="00A96C26" w:rsidRPr="00F326C0" w:rsidRDefault="00A96C26" w:rsidP="00A96C26">
      <w:pPr>
        <w:pStyle w:val="Textonotapie"/>
        <w:rPr>
          <w:rFonts w:ascii="Calibri" w:hAnsi="Calibri"/>
          <w:sz w:val="18"/>
          <w:szCs w:val="18"/>
        </w:rPr>
      </w:pPr>
      <w:r w:rsidRPr="00F326C0">
        <w:rPr>
          <w:rStyle w:val="Refdenotaalpie"/>
          <w:rFonts w:ascii="Calibri" w:hAnsi="Calibri"/>
          <w:sz w:val="18"/>
          <w:szCs w:val="18"/>
        </w:rPr>
        <w:footnoteRef/>
      </w:r>
      <w:r w:rsidRPr="00F326C0">
        <w:rPr>
          <w:rFonts w:ascii="Calibri" w:hAnsi="Calibri"/>
          <w:sz w:val="18"/>
          <w:szCs w:val="18"/>
        </w:rPr>
        <w:t xml:space="preserve"> Incluir toda la información relevante no indicada en el resto de la encuesta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26" w:rsidRPr="00C42D91" w:rsidRDefault="00A96C26" w:rsidP="001D7C9E">
    <w:pPr>
      <w:pStyle w:val="Encabezado"/>
      <w:jc w:val="right"/>
      <w:rPr>
        <w:rFonts w:ascii="Calibri" w:hAnsi="Calibri" w:cs="Calibri"/>
        <w:sz w:val="20"/>
        <w:szCs w:val="20"/>
      </w:rPr>
    </w:pPr>
    <w:r>
      <w:rPr>
        <w:noProof/>
        <w:lang w:val="es-ES" w:eastAsia="es-ES"/>
      </w:rPr>
      <w:drawing>
        <wp:anchor distT="0" distB="0" distL="114300" distR="114300" simplePos="0" relativeHeight="251662336" behindDoc="0" locked="0" layoutInCell="1" allowOverlap="1">
          <wp:simplePos x="0" y="0"/>
          <wp:positionH relativeFrom="margin">
            <wp:posOffset>4445</wp:posOffset>
          </wp:positionH>
          <wp:positionV relativeFrom="paragraph">
            <wp:posOffset>-129540</wp:posOffset>
          </wp:positionV>
          <wp:extent cx="876300" cy="590550"/>
          <wp:effectExtent l="0" t="0" r="0" b="0"/>
          <wp:wrapNone/>
          <wp:docPr id="6" name="Imagen 6" descr="Descripción: REDV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DV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C26" w:rsidRPr="00C42D91" w:rsidRDefault="00A96C26" w:rsidP="001229B2">
    <w:pPr>
      <w:pStyle w:val="Encabezado"/>
      <w:tabs>
        <w:tab w:val="left" w:pos="3810"/>
      </w:tabs>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A96C26" w:rsidRPr="00E335C3" w:rsidRDefault="00A96C26" w:rsidP="0064166E">
    <w:pPr>
      <w:pStyle w:val="Encabezado"/>
      <w:jc w:val="right"/>
      <w:rPr>
        <w:rFonts w:ascii="Calibri" w:hAnsi="Calibri" w:cs="Calibri"/>
        <w:sz w:val="20"/>
        <w:szCs w:val="20"/>
        <w:lang w:val="es-ES"/>
      </w:rPr>
    </w:pPr>
    <w:r>
      <w:rPr>
        <w:rFonts w:ascii="Calibri" w:hAnsi="Calibri" w:cs="Calibri"/>
        <w:noProof/>
        <w:sz w:val="20"/>
        <w:szCs w:val="20"/>
        <w:lang w:val="es-ES" w:eastAsia="es-ES"/>
      </w:rPr>
      <mc:AlternateContent>
        <mc:Choice Requires="wps">
          <w:drawing>
            <wp:anchor distT="0" distB="0" distL="114300" distR="114300" simplePos="0" relativeHeight="251664384" behindDoc="0" locked="0" layoutInCell="1" allowOverlap="1">
              <wp:simplePos x="0" y="0"/>
              <wp:positionH relativeFrom="margin">
                <wp:posOffset>-1270</wp:posOffset>
              </wp:positionH>
              <wp:positionV relativeFrom="margin">
                <wp:posOffset>-116205</wp:posOffset>
              </wp:positionV>
              <wp:extent cx="5760085" cy="0"/>
              <wp:effectExtent l="17780" t="17145" r="13335" b="1143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5" o:spid="_x0000_s1026" type="#_x0000_t32" style="position:absolute;margin-left:-.1pt;margin-top:-9.15pt;width:453.5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" strokecolor="#0070c0" strokeweight="1.5pt">
              <w10:wrap anchorx="margin" anchory="margin"/>
            </v:shape>
          </w:pict>
        </mc:Fallback>
      </mc:AlternateContent>
    </w:r>
    <w:r>
      <w:rPr>
        <w:rFonts w:ascii="Calibri" w:hAnsi="Calibri" w:cs="Calibri"/>
        <w:noProof/>
        <w:sz w:val="20"/>
        <w:szCs w:val="20"/>
        <w:lang w:val="es-ES" w:eastAsia="es-ES"/>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306070</wp:posOffset>
              </wp:positionV>
              <wp:extent cx="635" cy="635"/>
              <wp:effectExtent l="13970" t="10795" r="13970" b="762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35pt;margin-top:24.1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"/>
          </w:pict>
        </mc:Fallback>
      </mc:AlternateContent>
    </w:r>
    <w:r>
      <w:rPr>
        <w:rFonts w:ascii="Calibri" w:hAnsi="Calibri" w:cs="Calibri"/>
        <w:sz w:val="20"/>
        <w:szCs w:val="20"/>
      </w:rPr>
      <w:t xml:space="preserve">Protocolo de Vigilancia de </w:t>
    </w:r>
    <w:r>
      <w:rPr>
        <w:rFonts w:ascii="Calibri" w:hAnsi="Calibri" w:cs="Calibri"/>
        <w:sz w:val="20"/>
        <w:szCs w:val="20"/>
        <w:lang w:val="es-ES"/>
      </w:rPr>
      <w:t xml:space="preserve">la Enfermedad por Virus </w:t>
    </w:r>
    <w:proofErr w:type="spellStart"/>
    <w:r>
      <w:rPr>
        <w:rFonts w:ascii="Calibri" w:hAnsi="Calibri" w:cs="Calibri"/>
        <w:sz w:val="20"/>
        <w:szCs w:val="20"/>
        <w:lang w:val="es-ES"/>
      </w:rPr>
      <w:t>Chikungunya</w:t>
    </w:r>
    <w:proofErr w:type="spellEnd"/>
    <w:r>
      <w:rPr>
        <w:rFonts w:ascii="Calibri" w:hAnsi="Calibri" w:cs="Calibri"/>
        <w:sz w:val="20"/>
        <w:szCs w:val="20"/>
        <w:lang w:val="es-ES"/>
      </w:rPr>
      <w:t xml:space="preserve"> (CHIKV)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26" w:rsidRPr="00C42D91" w:rsidRDefault="00A96C26" w:rsidP="001D7C9E">
    <w:pPr>
      <w:pStyle w:val="Encabezado"/>
      <w:jc w:val="right"/>
      <w:rPr>
        <w:rFonts w:ascii="Calibri" w:hAnsi="Calibri" w:cs="Calibri"/>
        <w:sz w:val="20"/>
        <w:szCs w:val="20"/>
      </w:rPr>
    </w:pPr>
    <w:r>
      <w:rPr>
        <w:noProof/>
        <w:lang w:val="es-ES" w:eastAsia="es-ES"/>
      </w:rPr>
      <w:drawing>
        <wp:anchor distT="0" distB="0" distL="114300" distR="114300" simplePos="0" relativeHeight="251659264" behindDoc="0" locked="0" layoutInCell="1" allowOverlap="1" wp14:anchorId="4968EAF9" wp14:editId="590B349D">
          <wp:simplePos x="0" y="0"/>
          <wp:positionH relativeFrom="margin">
            <wp:posOffset>4445</wp:posOffset>
          </wp:positionH>
          <wp:positionV relativeFrom="paragraph">
            <wp:posOffset>-129540</wp:posOffset>
          </wp:positionV>
          <wp:extent cx="876300" cy="590550"/>
          <wp:effectExtent l="0" t="0" r="0" b="0"/>
          <wp:wrapNone/>
          <wp:docPr id="3" name="Imagen 3" descr="Descripción: REDV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DV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C26" w:rsidRPr="00C42D91" w:rsidRDefault="00A96C26" w:rsidP="001229B2">
    <w:pPr>
      <w:pStyle w:val="Encabezado"/>
      <w:tabs>
        <w:tab w:val="left" w:pos="3810"/>
      </w:tabs>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A96C26" w:rsidRDefault="00A96C26" w:rsidP="0064166E">
    <w:pPr>
      <w:pStyle w:val="Encabezado"/>
      <w:jc w:val="right"/>
      <w:rPr>
        <w:rFonts w:ascii="Calibri" w:hAnsi="Calibri" w:cs="Calibri"/>
        <w:sz w:val="20"/>
        <w:szCs w:val="20"/>
      </w:rPr>
    </w:pPr>
    <w:r>
      <w:rPr>
        <w:rFonts w:ascii="Calibri" w:hAnsi="Calibri" w:cs="Calibri"/>
        <w:noProof/>
        <w:sz w:val="20"/>
        <w:szCs w:val="20"/>
        <w:lang w:val="es-ES" w:eastAsia="es-ES"/>
      </w:rPr>
      <mc:AlternateContent>
        <mc:Choice Requires="wps">
          <w:drawing>
            <wp:anchor distT="0" distB="0" distL="114300" distR="114300" simplePos="0" relativeHeight="251661312" behindDoc="0" locked="0" layoutInCell="1" allowOverlap="1" wp14:anchorId="1DEE42EE" wp14:editId="588A5A68">
              <wp:simplePos x="0" y="0"/>
              <wp:positionH relativeFrom="margin">
                <wp:posOffset>-1270</wp:posOffset>
              </wp:positionH>
              <wp:positionV relativeFrom="margin">
                <wp:posOffset>-116205</wp:posOffset>
              </wp:positionV>
              <wp:extent cx="5760085" cy="0"/>
              <wp:effectExtent l="17780" t="17145" r="13335" b="1143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1pt;margin-top:-9.15pt;width:453.5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" strokecolor="#0070c0" strokeweight="1.5pt">
              <w10:wrap anchorx="margin" anchory="margin"/>
            </v:shape>
          </w:pict>
        </mc:Fallback>
      </mc:AlternateContent>
    </w:r>
    <w:r>
      <w:rPr>
        <w:rFonts w:ascii="Calibri" w:hAnsi="Calibri" w:cs="Calibri"/>
        <w:noProof/>
        <w:sz w:val="20"/>
        <w:szCs w:val="20"/>
        <w:lang w:val="es-ES" w:eastAsia="es-ES"/>
      </w:rPr>
      <mc:AlternateContent>
        <mc:Choice Requires="wps">
          <w:drawing>
            <wp:anchor distT="0" distB="0" distL="114300" distR="114300" simplePos="0" relativeHeight="251660288" behindDoc="0" locked="0" layoutInCell="1" allowOverlap="1" wp14:anchorId="4EBB3F97" wp14:editId="00836EB5">
              <wp:simplePos x="0" y="0"/>
              <wp:positionH relativeFrom="column">
                <wp:posOffset>4445</wp:posOffset>
              </wp:positionH>
              <wp:positionV relativeFrom="paragraph">
                <wp:posOffset>306070</wp:posOffset>
              </wp:positionV>
              <wp:extent cx="635" cy="635"/>
              <wp:effectExtent l="13970" t="10795" r="13970"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35pt;margin-top:24.1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"/>
          </w:pict>
        </mc:Fallback>
      </mc:AlternateContent>
    </w:r>
    <w:r>
      <w:rPr>
        <w:rFonts w:ascii="Calibri" w:hAnsi="Calibri" w:cs="Calibri"/>
        <w:sz w:val="20"/>
        <w:szCs w:val="20"/>
      </w:rPr>
      <w:t>Protocolo de Vigilancia de</w:t>
    </w:r>
    <w:r>
      <w:rPr>
        <w:rFonts w:ascii="Calibri" w:hAnsi="Calibri" w:cs="Calibri"/>
        <w:sz w:val="20"/>
        <w:szCs w:val="20"/>
        <w:lang w:val="es-ES"/>
      </w:rPr>
      <w:t xml:space="preserve"> la</w:t>
    </w:r>
    <w:r>
      <w:rPr>
        <w:rFonts w:ascii="Calibri" w:hAnsi="Calibri" w:cs="Calibri"/>
        <w:sz w:val="20"/>
        <w:szCs w:val="20"/>
      </w:rPr>
      <w:t xml:space="preserve"> Enfermedad por virus </w:t>
    </w:r>
    <w:proofErr w:type="spellStart"/>
    <w:r>
      <w:rPr>
        <w:rFonts w:ascii="Calibri" w:hAnsi="Calibri" w:cs="Calibri"/>
        <w:sz w:val="20"/>
        <w:szCs w:val="20"/>
      </w:rPr>
      <w:t>Chikungunya</w:t>
    </w:r>
    <w:proofErr w:type="spellEnd"/>
    <w:r>
      <w:rPr>
        <w:rFonts w:ascii="Calibri" w:hAnsi="Calibri" w:cs="Calibri"/>
        <w:sz w:val="20"/>
        <w:szCs w:val="20"/>
      </w:rPr>
      <w:t xml:space="preserve"> (CHIKV)</w:t>
    </w:r>
  </w:p>
  <w:p w:rsidR="00A96C26" w:rsidRPr="00C42D91" w:rsidRDefault="00A96C26" w:rsidP="0064166E">
    <w:pPr>
      <w:pStyle w:val="Encabezado"/>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2C10"/>
    <w:multiLevelType w:val="hybridMultilevel"/>
    <w:tmpl w:val="7236F7AA"/>
    <w:lvl w:ilvl="0" w:tplc="DDDE40B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158302A"/>
    <w:multiLevelType w:val="hybridMultilevel"/>
    <w:tmpl w:val="E48C5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EEF471F"/>
    <w:multiLevelType w:val="hybridMultilevel"/>
    <w:tmpl w:val="8094222C"/>
    <w:lvl w:ilvl="0" w:tplc="0C0A0003">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453D57"/>
    <w:multiLevelType w:val="hybridMultilevel"/>
    <w:tmpl w:val="05D89334"/>
    <w:lvl w:ilvl="0" w:tplc="0C0A0003">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26"/>
    <w:rsid w:val="005107DD"/>
    <w:rsid w:val="00A96C26"/>
    <w:rsid w:val="00E53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96C26"/>
    <w:pPr>
      <w:tabs>
        <w:tab w:val="center" w:pos="4252"/>
        <w:tab w:val="right" w:pos="8504"/>
      </w:tabs>
      <w:spacing w:line="240" w:lineRule="auto"/>
      <w:jc w:val="both"/>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rsid w:val="00A96C26"/>
    <w:rPr>
      <w:rFonts w:ascii="Times New Roman" w:eastAsia="Times New Roman" w:hAnsi="Times New Roman" w:cs="Times New Roman"/>
      <w:sz w:val="24"/>
      <w:szCs w:val="24"/>
      <w:lang w:val="x-none" w:eastAsia="x-none"/>
    </w:rPr>
  </w:style>
  <w:style w:type="paragraph" w:styleId="Textonotapie">
    <w:name w:val="footnote text"/>
    <w:basedOn w:val="Normal"/>
    <w:link w:val="TextonotapieCar"/>
    <w:semiHidden/>
    <w:unhideWhenUsed/>
    <w:rsid w:val="00A96C26"/>
    <w:pPr>
      <w:spacing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A96C26"/>
    <w:rPr>
      <w:rFonts w:ascii="Times New Roman" w:eastAsia="Times New Roman" w:hAnsi="Times New Roman" w:cs="Times New Roman"/>
      <w:sz w:val="20"/>
      <w:szCs w:val="20"/>
      <w:lang w:eastAsia="es-ES"/>
    </w:rPr>
  </w:style>
  <w:style w:type="character" w:styleId="Refdenotaalpie">
    <w:name w:val="footnote reference"/>
    <w:semiHidden/>
    <w:unhideWhenUsed/>
    <w:rsid w:val="00A96C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96C26"/>
    <w:pPr>
      <w:tabs>
        <w:tab w:val="center" w:pos="4252"/>
        <w:tab w:val="right" w:pos="8504"/>
      </w:tabs>
      <w:spacing w:line="240" w:lineRule="auto"/>
      <w:jc w:val="both"/>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rsid w:val="00A96C26"/>
    <w:rPr>
      <w:rFonts w:ascii="Times New Roman" w:eastAsia="Times New Roman" w:hAnsi="Times New Roman" w:cs="Times New Roman"/>
      <w:sz w:val="24"/>
      <w:szCs w:val="24"/>
      <w:lang w:val="x-none" w:eastAsia="x-none"/>
    </w:rPr>
  </w:style>
  <w:style w:type="paragraph" w:styleId="Textonotapie">
    <w:name w:val="footnote text"/>
    <w:basedOn w:val="Normal"/>
    <w:link w:val="TextonotapieCar"/>
    <w:semiHidden/>
    <w:unhideWhenUsed/>
    <w:rsid w:val="00A96C26"/>
    <w:pPr>
      <w:spacing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A96C26"/>
    <w:rPr>
      <w:rFonts w:ascii="Times New Roman" w:eastAsia="Times New Roman" w:hAnsi="Times New Roman" w:cs="Times New Roman"/>
      <w:sz w:val="20"/>
      <w:szCs w:val="20"/>
      <w:lang w:eastAsia="es-ES"/>
    </w:rPr>
  </w:style>
  <w:style w:type="character" w:styleId="Refdenotaalpie">
    <w:name w:val="footnote reference"/>
    <w:semiHidden/>
    <w:unhideWhenUsed/>
    <w:rsid w:val="00A96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hikungunya/map/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dc.europa.eu/en/healthtopics/chikungunya_fever/basic_facts/Pages/factsheet_health_professionals.aspx" TargetMode="External"/><Relationship Id="rId5" Type="http://schemas.openxmlformats.org/officeDocument/2006/relationships/webSettings" Target="webSettings.xml"/><Relationship Id="rId10" Type="http://schemas.openxmlformats.org/officeDocument/2006/relationships/hyperlink" Target="http://www.who.int/csr/don/e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4016</Words>
  <Characters>22089</Characters>
  <Application>Microsoft Office Word</Application>
  <DocSecurity>0</DocSecurity>
  <Lines>184</Lines>
  <Paragraphs>52</Paragraphs>
  <ScaleCrop>false</ScaleCrop>
  <Company/>
  <LinksUpToDate>false</LinksUpToDate>
  <CharactersWithSpaces>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SUSANA VILLARRUBIA ENSEÑAT</dc:creator>
  <cp:lastModifiedBy>ANA SUSANA VILLARRUBIA ENSEÑAT</cp:lastModifiedBy>
  <cp:revision>1</cp:revision>
  <dcterms:created xsi:type="dcterms:W3CDTF">2013-12-18T08:47:00Z</dcterms:created>
  <dcterms:modified xsi:type="dcterms:W3CDTF">2013-12-18T08:47:00Z</dcterms:modified>
</cp:coreProperties>
</file>